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710" w14:textId="77777777" w:rsidR="0013243D" w:rsidRDefault="0013243D" w:rsidP="001C53B5">
      <w:pPr>
        <w:rPr>
          <w:rFonts w:ascii="Arial" w:eastAsia="Times New Roman" w:hAnsi="Arial" w:cs="Arial"/>
          <w:b/>
          <w:sz w:val="24"/>
          <w:szCs w:val="24"/>
        </w:rPr>
      </w:pPr>
    </w:p>
    <w:p w14:paraId="33889A78" w14:textId="51C9E5F6" w:rsidR="0013243D" w:rsidRPr="00E07B7A" w:rsidRDefault="0013243D" w:rsidP="00F00C60">
      <w:pPr>
        <w:jc w:val="center"/>
        <w:rPr>
          <w:rFonts w:ascii="Arial" w:hAnsi="Arial" w:cs="Arial"/>
          <w:b/>
        </w:rPr>
      </w:pPr>
      <w:r w:rsidRPr="00E07B7A">
        <w:rPr>
          <w:rFonts w:ascii="Arial" w:eastAsia="Times New Roman" w:hAnsi="Arial" w:cs="Arial"/>
          <w:b/>
        </w:rPr>
        <w:t>DURH</w:t>
      </w:r>
      <w:r w:rsidRPr="00E07B7A">
        <w:rPr>
          <w:rFonts w:ascii="Arial" w:hAnsi="Arial" w:cs="Arial"/>
          <w:b/>
          <w:spacing w:val="-3"/>
        </w:rPr>
        <w:t xml:space="preserve">AM </w:t>
      </w:r>
      <w:r w:rsidRPr="00E07B7A">
        <w:rPr>
          <w:rFonts w:ascii="Arial" w:hAnsi="Arial" w:cs="Arial"/>
          <w:b/>
        </w:rPr>
        <w:t>DIOCESAN BOARD OF</w:t>
      </w:r>
      <w:r w:rsidRPr="00E07B7A">
        <w:rPr>
          <w:rFonts w:ascii="Arial" w:hAnsi="Arial" w:cs="Arial"/>
          <w:b/>
          <w:spacing w:val="-1"/>
        </w:rPr>
        <w:t xml:space="preserve"> </w:t>
      </w:r>
      <w:r w:rsidRPr="00E07B7A">
        <w:rPr>
          <w:rFonts w:ascii="Arial" w:hAnsi="Arial" w:cs="Arial"/>
          <w:b/>
        </w:rPr>
        <w:t>FINANCE</w:t>
      </w:r>
      <w:r w:rsidR="00E648D2" w:rsidRPr="00E07B7A">
        <w:rPr>
          <w:rFonts w:ascii="Arial" w:hAnsi="Arial" w:cs="Arial"/>
          <w:b/>
        </w:rPr>
        <w:t xml:space="preserve"> (DDBF)</w:t>
      </w:r>
    </w:p>
    <w:p w14:paraId="1A9AB647" w14:textId="77777777" w:rsidR="0013243D" w:rsidRPr="00E07B7A" w:rsidRDefault="0013243D" w:rsidP="00F00C60">
      <w:pPr>
        <w:jc w:val="center"/>
        <w:rPr>
          <w:rFonts w:ascii="Arial" w:hAnsi="Arial" w:cs="Arial"/>
          <w:b/>
        </w:rPr>
      </w:pPr>
    </w:p>
    <w:p w14:paraId="506C5D10" w14:textId="3B07AA4F" w:rsidR="007F6816" w:rsidRDefault="00806ED1" w:rsidP="00F00C60">
      <w:pPr>
        <w:jc w:val="center"/>
        <w:rPr>
          <w:rFonts w:ascii="Arial" w:hAnsi="Arial" w:cs="Arial"/>
          <w:b/>
        </w:rPr>
      </w:pPr>
      <w:r>
        <w:rPr>
          <w:rFonts w:ascii="Arial" w:hAnsi="Arial" w:cs="Arial"/>
          <w:b/>
        </w:rPr>
        <w:t xml:space="preserve">Buildings for Mission Secretary </w:t>
      </w:r>
    </w:p>
    <w:p w14:paraId="301D6C52" w14:textId="77777777" w:rsidR="00806ED1" w:rsidRPr="00E07B7A" w:rsidRDefault="00806ED1" w:rsidP="00F00C60">
      <w:pPr>
        <w:jc w:val="center"/>
        <w:rPr>
          <w:rFonts w:ascii="Arial" w:hAnsi="Arial" w:cs="Arial"/>
          <w:b/>
        </w:rPr>
      </w:pPr>
    </w:p>
    <w:p w14:paraId="683B1A55" w14:textId="77777777" w:rsidR="0013243D" w:rsidRPr="00E07B7A" w:rsidRDefault="0013243D" w:rsidP="00F00C60">
      <w:pPr>
        <w:jc w:val="center"/>
        <w:rPr>
          <w:rFonts w:ascii="Arial" w:hAnsi="Arial" w:cs="Arial"/>
          <w:b/>
          <w:u w:val="single"/>
        </w:rPr>
      </w:pPr>
      <w:r w:rsidRPr="00E07B7A">
        <w:rPr>
          <w:rFonts w:ascii="Arial" w:hAnsi="Arial" w:cs="Arial"/>
          <w:b/>
          <w:u w:val="single"/>
        </w:rPr>
        <w:t>JOB DESCRIPTION</w:t>
      </w:r>
    </w:p>
    <w:p w14:paraId="3E6E21D2" w14:textId="77777777" w:rsidR="0013243D" w:rsidRPr="00E07B7A"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902CD6" w14:paraId="25A81B1F" w14:textId="77777777" w:rsidTr="00773B75">
        <w:tc>
          <w:tcPr>
            <w:tcW w:w="2500" w:type="dxa"/>
          </w:tcPr>
          <w:p w14:paraId="22144132"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JOB</w:t>
            </w:r>
            <w:r w:rsidRPr="00902CD6">
              <w:rPr>
                <w:rFonts w:ascii="Arial" w:hAnsi="Arial" w:cs="Arial"/>
                <w:b/>
                <w:spacing w:val="-2"/>
              </w:rPr>
              <w:t xml:space="preserve"> </w:t>
            </w:r>
            <w:r w:rsidRPr="00902CD6">
              <w:rPr>
                <w:rFonts w:ascii="Arial" w:hAnsi="Arial" w:cs="Arial"/>
                <w:b/>
              </w:rPr>
              <w:t>TITLE:</w:t>
            </w:r>
          </w:p>
        </w:tc>
        <w:tc>
          <w:tcPr>
            <w:tcW w:w="6680" w:type="dxa"/>
          </w:tcPr>
          <w:p w14:paraId="7E15CEB6" w14:textId="204D0C47" w:rsidR="00BE5F09" w:rsidRPr="00F23298" w:rsidRDefault="00F23298" w:rsidP="00F23298">
            <w:pPr>
              <w:pStyle w:val="TableParagraph"/>
              <w:spacing w:before="120" w:after="120"/>
              <w:ind w:left="319"/>
              <w:rPr>
                <w:rFonts w:ascii="Arial" w:hAnsi="Arial" w:cs="Arial"/>
              </w:rPr>
            </w:pPr>
            <w:r w:rsidRPr="00F23298">
              <w:rPr>
                <w:rFonts w:ascii="Arial" w:hAnsi="Arial" w:cs="Arial"/>
              </w:rPr>
              <w:t>Buildings for Mission Secretary</w:t>
            </w:r>
          </w:p>
        </w:tc>
      </w:tr>
      <w:tr w:rsidR="00BE5F09" w:rsidRPr="00902CD6" w14:paraId="51AD3FD9" w14:textId="77777777" w:rsidTr="00773B75">
        <w:tc>
          <w:tcPr>
            <w:tcW w:w="2500" w:type="dxa"/>
          </w:tcPr>
          <w:p w14:paraId="3D25499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GRADE:</w:t>
            </w:r>
          </w:p>
        </w:tc>
        <w:tc>
          <w:tcPr>
            <w:tcW w:w="6680" w:type="dxa"/>
          </w:tcPr>
          <w:p w14:paraId="5A8594E0" w14:textId="6E4235DC" w:rsidR="00BE5F09" w:rsidRPr="00F23298" w:rsidRDefault="00806ED1" w:rsidP="00F00C60">
            <w:pPr>
              <w:pStyle w:val="TableParagraph"/>
              <w:spacing w:before="120" w:after="120"/>
              <w:ind w:left="319"/>
              <w:rPr>
                <w:rFonts w:ascii="Arial" w:hAnsi="Arial" w:cs="Arial"/>
              </w:rPr>
            </w:pPr>
            <w:r w:rsidRPr="00F23298">
              <w:rPr>
                <w:rFonts w:ascii="Arial" w:hAnsi="Arial" w:cs="Arial"/>
              </w:rPr>
              <w:t>6.1</w:t>
            </w:r>
            <w:r w:rsidR="00ED7BFF">
              <w:rPr>
                <w:rFonts w:ascii="Arial" w:hAnsi="Arial" w:cs="Arial"/>
              </w:rPr>
              <w:t xml:space="preserve"> - £36,287pa (pro-rated)</w:t>
            </w:r>
          </w:p>
        </w:tc>
      </w:tr>
      <w:tr w:rsidR="0013243D" w:rsidRPr="00902CD6" w14:paraId="15F4ACC4" w14:textId="77777777" w:rsidTr="00773B75">
        <w:tc>
          <w:tcPr>
            <w:tcW w:w="2500" w:type="dxa"/>
          </w:tcPr>
          <w:p w14:paraId="7E7745F0" w14:textId="77777777" w:rsidR="0013243D" w:rsidRPr="00902CD6" w:rsidRDefault="0013243D" w:rsidP="00F00C60">
            <w:pPr>
              <w:pStyle w:val="TableParagraph"/>
              <w:spacing w:before="120" w:after="120"/>
              <w:ind w:left="230"/>
              <w:rPr>
                <w:rFonts w:ascii="Arial" w:eastAsia="Arial" w:hAnsi="Arial" w:cs="Arial"/>
                <w:b/>
              </w:rPr>
            </w:pPr>
            <w:r w:rsidRPr="00902CD6">
              <w:rPr>
                <w:rFonts w:ascii="Arial" w:hAnsi="Arial" w:cs="Arial"/>
                <w:b/>
              </w:rPr>
              <w:t>JOB</w:t>
            </w:r>
            <w:r w:rsidRPr="00902CD6">
              <w:rPr>
                <w:rFonts w:ascii="Arial" w:hAnsi="Arial" w:cs="Arial"/>
                <w:b/>
                <w:spacing w:val="-2"/>
              </w:rPr>
              <w:t xml:space="preserve"> </w:t>
            </w:r>
            <w:r w:rsidR="00BE5F09" w:rsidRPr="00902CD6">
              <w:rPr>
                <w:rFonts w:ascii="Arial" w:hAnsi="Arial" w:cs="Arial"/>
                <w:b/>
              </w:rPr>
              <w:t>NUMBER</w:t>
            </w:r>
            <w:r w:rsidRPr="00902CD6">
              <w:rPr>
                <w:rFonts w:ascii="Arial" w:hAnsi="Arial" w:cs="Arial"/>
                <w:b/>
              </w:rPr>
              <w:t>:</w:t>
            </w:r>
          </w:p>
        </w:tc>
        <w:tc>
          <w:tcPr>
            <w:tcW w:w="6680" w:type="dxa"/>
          </w:tcPr>
          <w:p w14:paraId="40C30DC9" w14:textId="545D4CE3" w:rsidR="0072023A" w:rsidRPr="00F23298" w:rsidRDefault="0072023A" w:rsidP="00F00C60">
            <w:pPr>
              <w:pStyle w:val="TableParagraph"/>
              <w:spacing w:before="120" w:after="120"/>
              <w:ind w:left="319"/>
              <w:rPr>
                <w:rFonts w:ascii="Arial" w:hAnsi="Arial" w:cs="Arial"/>
              </w:rPr>
            </w:pPr>
          </w:p>
        </w:tc>
      </w:tr>
      <w:tr w:rsidR="006F347F" w:rsidRPr="00902CD6" w14:paraId="76F7471B" w14:textId="77777777" w:rsidTr="00773B75">
        <w:tc>
          <w:tcPr>
            <w:tcW w:w="2500" w:type="dxa"/>
          </w:tcPr>
          <w:p w14:paraId="66949F63" w14:textId="77777777" w:rsidR="006F347F" w:rsidRPr="00902CD6" w:rsidRDefault="006F347F" w:rsidP="00F00C60">
            <w:pPr>
              <w:pStyle w:val="TableParagraph"/>
              <w:spacing w:before="120" w:after="120"/>
              <w:ind w:left="230"/>
              <w:rPr>
                <w:rFonts w:ascii="Arial" w:eastAsia="Arial" w:hAnsi="Arial" w:cs="Arial"/>
                <w:b/>
              </w:rPr>
            </w:pPr>
            <w:r w:rsidRPr="00902CD6">
              <w:rPr>
                <w:rFonts w:ascii="Arial" w:hAnsi="Arial" w:cs="Arial"/>
                <w:b/>
              </w:rPr>
              <w:t>ACCOUNTABLE</w:t>
            </w:r>
            <w:r w:rsidRPr="00902CD6">
              <w:rPr>
                <w:rFonts w:ascii="Arial" w:hAnsi="Arial" w:cs="Arial"/>
                <w:b/>
                <w:spacing w:val="-5"/>
              </w:rPr>
              <w:t xml:space="preserve"> </w:t>
            </w:r>
            <w:r w:rsidRPr="00902CD6">
              <w:rPr>
                <w:rFonts w:ascii="Arial" w:hAnsi="Arial" w:cs="Arial"/>
                <w:b/>
              </w:rPr>
              <w:t>TO:</w:t>
            </w:r>
          </w:p>
        </w:tc>
        <w:tc>
          <w:tcPr>
            <w:tcW w:w="6680" w:type="dxa"/>
          </w:tcPr>
          <w:p w14:paraId="6EB37E0A" w14:textId="0664AA9B" w:rsidR="006F347F" w:rsidRPr="00F23298" w:rsidRDefault="00F23298" w:rsidP="00F23298">
            <w:pPr>
              <w:pStyle w:val="TableParagraph"/>
              <w:spacing w:before="120" w:after="120"/>
              <w:ind w:left="319"/>
              <w:rPr>
                <w:rFonts w:ascii="Arial" w:hAnsi="Arial" w:cs="Arial"/>
              </w:rPr>
            </w:pPr>
            <w:r>
              <w:rPr>
                <w:rFonts w:ascii="Arial" w:hAnsi="Arial" w:cs="Arial"/>
              </w:rPr>
              <w:t>Governance Support Manager</w:t>
            </w:r>
          </w:p>
        </w:tc>
      </w:tr>
      <w:tr w:rsidR="0013243D" w:rsidRPr="00902CD6" w14:paraId="2706FC19" w14:textId="77777777" w:rsidTr="00773B75">
        <w:tc>
          <w:tcPr>
            <w:tcW w:w="2500" w:type="dxa"/>
          </w:tcPr>
          <w:p w14:paraId="076FD238" w14:textId="083D98D0" w:rsidR="0013243D" w:rsidRPr="00902CD6" w:rsidRDefault="006A7333" w:rsidP="00F00C60">
            <w:pPr>
              <w:pStyle w:val="TableParagraph"/>
              <w:spacing w:before="120" w:after="120"/>
              <w:ind w:left="230"/>
              <w:rPr>
                <w:rFonts w:ascii="Arial" w:eastAsia="Arial" w:hAnsi="Arial" w:cs="Arial"/>
                <w:b/>
              </w:rPr>
            </w:pPr>
            <w:r w:rsidRPr="00902CD6">
              <w:rPr>
                <w:rFonts w:ascii="Arial" w:hAnsi="Arial" w:cs="Arial"/>
                <w:b/>
              </w:rPr>
              <w:t>HOURS &amp; TERM</w:t>
            </w:r>
            <w:r w:rsidR="00773B75" w:rsidRPr="00902CD6">
              <w:rPr>
                <w:rFonts w:ascii="Arial" w:hAnsi="Arial" w:cs="Arial"/>
                <w:b/>
              </w:rPr>
              <w:t>:</w:t>
            </w:r>
          </w:p>
        </w:tc>
        <w:tc>
          <w:tcPr>
            <w:tcW w:w="6680" w:type="dxa"/>
          </w:tcPr>
          <w:p w14:paraId="67E0681D" w14:textId="46896077" w:rsidR="0013243D" w:rsidRPr="00902CD6" w:rsidRDefault="00806ED1" w:rsidP="00F00C60">
            <w:pPr>
              <w:pStyle w:val="TableParagraph"/>
              <w:spacing w:before="120" w:after="120"/>
              <w:ind w:left="319"/>
              <w:rPr>
                <w:rFonts w:ascii="Arial" w:hAnsi="Arial" w:cs="Arial"/>
              </w:rPr>
            </w:pPr>
            <w:r w:rsidRPr="00902CD6">
              <w:rPr>
                <w:rFonts w:ascii="Arial" w:hAnsi="Arial" w:cs="Arial"/>
              </w:rPr>
              <w:t>28-35 hours per week</w:t>
            </w:r>
            <w:r w:rsidR="00ED7BFF">
              <w:rPr>
                <w:rFonts w:ascii="Arial" w:hAnsi="Arial" w:cs="Arial"/>
              </w:rPr>
              <w:t>, permanent position.</w:t>
            </w:r>
          </w:p>
        </w:tc>
      </w:tr>
      <w:tr w:rsidR="00BE5F09" w:rsidRPr="00902CD6" w14:paraId="032EE084" w14:textId="77777777" w:rsidTr="00773B75">
        <w:tc>
          <w:tcPr>
            <w:tcW w:w="2500" w:type="dxa"/>
          </w:tcPr>
          <w:p w14:paraId="2D2042B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LOCATION:</w:t>
            </w:r>
          </w:p>
        </w:tc>
        <w:tc>
          <w:tcPr>
            <w:tcW w:w="6680" w:type="dxa"/>
          </w:tcPr>
          <w:p w14:paraId="49ACBF2C" w14:textId="77777777" w:rsidR="00BE5F09" w:rsidRPr="00902CD6" w:rsidRDefault="00BE5F09" w:rsidP="00F23298">
            <w:pPr>
              <w:pStyle w:val="TableParagraph"/>
              <w:spacing w:before="120" w:after="120"/>
              <w:ind w:left="318"/>
              <w:rPr>
                <w:rFonts w:ascii="Arial" w:hAnsi="Arial" w:cs="Arial"/>
              </w:rPr>
            </w:pPr>
            <w:r w:rsidRPr="00902CD6">
              <w:rPr>
                <w:rFonts w:ascii="Arial" w:hAnsi="Arial" w:cs="Arial"/>
              </w:rPr>
              <w:t>Cuthbert House, Stonebridge, Durham, DH1 3RY</w:t>
            </w:r>
          </w:p>
        </w:tc>
      </w:tr>
      <w:tr w:rsidR="00BE5F09" w:rsidRPr="00902CD6" w14:paraId="33198732" w14:textId="77777777" w:rsidTr="00773B75">
        <w:tc>
          <w:tcPr>
            <w:tcW w:w="2500" w:type="dxa"/>
          </w:tcPr>
          <w:p w14:paraId="6A86A9D1" w14:textId="77777777"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BACKGROUND:</w:t>
            </w:r>
          </w:p>
        </w:tc>
        <w:tc>
          <w:tcPr>
            <w:tcW w:w="6680" w:type="dxa"/>
          </w:tcPr>
          <w:p w14:paraId="140958D3" w14:textId="7CACF5EB" w:rsidR="00F23298" w:rsidRPr="00806ED1" w:rsidRDefault="00B759E0" w:rsidP="00B759E0">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The diocese of Durham</w:t>
            </w:r>
            <w:r w:rsidR="00F23298" w:rsidRPr="00806ED1">
              <w:rPr>
                <w:rFonts w:ascii="Arial" w:eastAsia="Times New Roman" w:hAnsi="Arial" w:cs="Arial"/>
                <w:iCs/>
                <w:lang w:val="en-GB" w:eastAsia="en-GB"/>
              </w:rPr>
              <w:t xml:space="preserve"> has many church buildings which are used for</w:t>
            </w:r>
            <w:r>
              <w:rPr>
                <w:rFonts w:ascii="Arial" w:eastAsia="Times New Roman" w:hAnsi="Arial" w:cs="Arial"/>
                <w:iCs/>
                <w:lang w:val="en-GB" w:eastAsia="en-GB"/>
              </w:rPr>
              <w:t xml:space="preserve"> </w:t>
            </w:r>
            <w:r w:rsidR="00F23298">
              <w:rPr>
                <w:rFonts w:ascii="Arial" w:eastAsia="Times New Roman" w:hAnsi="Arial" w:cs="Arial"/>
                <w:iCs/>
                <w:lang w:val="en-GB" w:eastAsia="en-GB"/>
              </w:rPr>
              <w:t xml:space="preserve">worship and </w:t>
            </w:r>
            <w:r w:rsidR="00F23298" w:rsidRPr="00806ED1">
              <w:rPr>
                <w:rFonts w:ascii="Arial" w:eastAsia="Times New Roman" w:hAnsi="Arial" w:cs="Arial"/>
                <w:iCs/>
                <w:lang w:val="en-GB" w:eastAsia="en-GB"/>
              </w:rPr>
              <w:t>mission, fulfilling the diocesan priorities of:</w:t>
            </w:r>
          </w:p>
          <w:p w14:paraId="45A16481" w14:textId="77777777" w:rsidR="00F23298" w:rsidRPr="00686B98" w:rsidRDefault="00F23298" w:rsidP="00686B98">
            <w:pPr>
              <w:widowControl/>
              <w:numPr>
                <w:ilvl w:val="0"/>
                <w:numId w:val="17"/>
              </w:numPr>
              <w:spacing w:after="160" w:line="259" w:lineRule="auto"/>
              <w:contextualSpacing/>
              <w:rPr>
                <w:rFonts w:ascii="Arial" w:eastAsia="Calibri" w:hAnsi="Arial" w:cs="Arial"/>
                <w:lang w:val="en-GB"/>
              </w:rPr>
            </w:pPr>
            <w:r w:rsidRPr="00686B98">
              <w:rPr>
                <w:rFonts w:ascii="Arial" w:eastAsia="Calibri" w:hAnsi="Arial" w:cs="Arial"/>
                <w:lang w:val="en-GB"/>
              </w:rPr>
              <w:t xml:space="preserve">Energising Church Growth; </w:t>
            </w:r>
          </w:p>
          <w:p w14:paraId="5B997823" w14:textId="77777777" w:rsidR="00F23298" w:rsidRPr="00686B98" w:rsidRDefault="00F23298" w:rsidP="00686B98">
            <w:pPr>
              <w:widowControl/>
              <w:numPr>
                <w:ilvl w:val="0"/>
                <w:numId w:val="17"/>
              </w:numPr>
              <w:spacing w:after="160" w:line="259" w:lineRule="auto"/>
              <w:contextualSpacing/>
              <w:rPr>
                <w:rFonts w:ascii="Arial" w:eastAsia="Calibri" w:hAnsi="Arial" w:cs="Arial"/>
                <w:lang w:val="en-GB"/>
              </w:rPr>
            </w:pPr>
            <w:r w:rsidRPr="00686B98">
              <w:rPr>
                <w:rFonts w:ascii="Arial" w:eastAsia="Calibri" w:hAnsi="Arial" w:cs="Arial"/>
                <w:lang w:val="en-GB"/>
              </w:rPr>
              <w:t xml:space="preserve">Engaging Children, Youth and 18-25s; </w:t>
            </w:r>
          </w:p>
          <w:p w14:paraId="1BCBDAB2" w14:textId="77777777" w:rsidR="00686B98" w:rsidRPr="00686B98" w:rsidRDefault="00F23298" w:rsidP="00686B98">
            <w:pPr>
              <w:widowControl/>
              <w:numPr>
                <w:ilvl w:val="0"/>
                <w:numId w:val="17"/>
              </w:numPr>
              <w:spacing w:after="160" w:line="259" w:lineRule="auto"/>
              <w:contextualSpacing/>
              <w:rPr>
                <w:rFonts w:ascii="Arial" w:eastAsia="Calibri" w:hAnsi="Arial" w:cs="Arial"/>
                <w:lang w:val="en-GB"/>
              </w:rPr>
            </w:pPr>
            <w:r w:rsidRPr="00686B98">
              <w:rPr>
                <w:rFonts w:ascii="Arial" w:eastAsia="Calibri" w:hAnsi="Arial" w:cs="Arial"/>
                <w:lang w:val="en-GB"/>
              </w:rPr>
              <w:t>Challenging Poverty; and</w:t>
            </w:r>
          </w:p>
          <w:p w14:paraId="38C1A019" w14:textId="553CE28B" w:rsidR="00F23298" w:rsidRPr="00686B98" w:rsidRDefault="00F23298" w:rsidP="00686B98">
            <w:pPr>
              <w:widowControl/>
              <w:numPr>
                <w:ilvl w:val="0"/>
                <w:numId w:val="17"/>
              </w:numPr>
              <w:spacing w:after="160" w:line="259" w:lineRule="auto"/>
              <w:contextualSpacing/>
              <w:rPr>
                <w:rFonts w:ascii="Arial" w:eastAsia="Calibri" w:hAnsi="Arial" w:cs="Arial"/>
                <w:lang w:val="en-GB"/>
              </w:rPr>
            </w:pPr>
            <w:r w:rsidRPr="00686B98">
              <w:rPr>
                <w:rFonts w:ascii="Arial" w:eastAsia="Calibri" w:hAnsi="Arial" w:cs="Arial"/>
                <w:lang w:val="en-GB"/>
              </w:rPr>
              <w:t>Caring for God’s Creation.</w:t>
            </w:r>
          </w:p>
          <w:p w14:paraId="4B7215F2" w14:textId="6C4EC60E" w:rsidR="00F23298" w:rsidRDefault="00F23298" w:rsidP="00686B98">
            <w:pPr>
              <w:widowControl/>
              <w:spacing w:before="120" w:after="120" w:line="259" w:lineRule="auto"/>
              <w:ind w:left="318"/>
              <w:textAlignment w:val="baseline"/>
              <w:rPr>
                <w:rFonts w:ascii="Arial" w:eastAsia="Times New Roman" w:hAnsi="Arial" w:cs="Arial"/>
                <w:iCs/>
                <w:lang w:val="en-GB" w:eastAsia="en-GB"/>
              </w:rPr>
            </w:pPr>
            <w:r>
              <w:rPr>
                <w:rFonts w:ascii="Arial" w:eastAsia="Times New Roman" w:hAnsi="Arial" w:cs="Arial"/>
                <w:iCs/>
                <w:lang w:val="en-GB" w:eastAsia="en-GB"/>
              </w:rPr>
              <w:t xml:space="preserve">Many of these buildings are of significant historical interest and </w:t>
            </w:r>
            <w:r w:rsidR="00ED7BFF">
              <w:rPr>
                <w:rFonts w:ascii="Arial" w:eastAsia="Times New Roman" w:hAnsi="Arial" w:cs="Arial"/>
                <w:iCs/>
                <w:lang w:val="en-GB" w:eastAsia="en-GB"/>
              </w:rPr>
              <w:t xml:space="preserve">changes to the fabric of these buildings </w:t>
            </w:r>
            <w:r w:rsidR="00686B98">
              <w:rPr>
                <w:rFonts w:ascii="Arial" w:eastAsia="Times New Roman" w:hAnsi="Arial" w:cs="Arial"/>
                <w:iCs/>
                <w:lang w:val="en-GB" w:eastAsia="en-GB"/>
              </w:rPr>
              <w:t>are</w:t>
            </w:r>
            <w:r w:rsidR="00ED7BFF">
              <w:rPr>
                <w:rFonts w:ascii="Arial" w:eastAsia="Times New Roman" w:hAnsi="Arial" w:cs="Arial"/>
                <w:iCs/>
                <w:lang w:val="en-GB" w:eastAsia="en-GB"/>
              </w:rPr>
              <w:t xml:space="preserve"> subject to the Church of England’s planning process</w:t>
            </w:r>
            <w:r w:rsidR="00B6016B">
              <w:rPr>
                <w:rFonts w:ascii="Arial" w:eastAsia="Times New Roman" w:hAnsi="Arial" w:cs="Arial"/>
                <w:iCs/>
                <w:lang w:val="en-GB" w:eastAsia="en-GB"/>
              </w:rPr>
              <w:t xml:space="preserve"> which is explained here</w:t>
            </w:r>
            <w:r w:rsidR="00B759E0">
              <w:rPr>
                <w:rFonts w:ascii="Arial" w:eastAsia="Times New Roman" w:hAnsi="Arial" w:cs="Arial"/>
                <w:iCs/>
                <w:lang w:val="en-GB" w:eastAsia="en-GB"/>
              </w:rPr>
              <w:t>:</w:t>
            </w:r>
          </w:p>
          <w:p w14:paraId="175C5647" w14:textId="0A215F6B" w:rsidR="00B759E0" w:rsidRDefault="006A154E" w:rsidP="00686B98">
            <w:pPr>
              <w:widowControl/>
              <w:spacing w:before="120" w:after="120" w:line="259" w:lineRule="auto"/>
              <w:ind w:left="318"/>
              <w:textAlignment w:val="baseline"/>
              <w:rPr>
                <w:rFonts w:ascii="Arial" w:eastAsia="Times New Roman" w:hAnsi="Arial" w:cs="Arial"/>
                <w:iCs/>
                <w:lang w:val="en-GB" w:eastAsia="en-GB"/>
              </w:rPr>
            </w:pPr>
            <w:hyperlink r:id="rId11" w:history="1">
              <w:r w:rsidR="00B6016B" w:rsidRPr="00A8381E">
                <w:rPr>
                  <w:rStyle w:val="Hyperlink"/>
                  <w:rFonts w:ascii="Arial" w:eastAsia="Times New Roman" w:hAnsi="Arial" w:cs="Arial"/>
                  <w:iCs/>
                  <w:lang w:val="en-GB" w:eastAsia="en-GB"/>
                </w:rPr>
                <w:t>https://www.churchofengland.org/resources/churchcare/church-buildings-council/how-we-manage-our-buildings</w:t>
              </w:r>
            </w:hyperlink>
            <w:r w:rsidR="00B759E0">
              <w:rPr>
                <w:rFonts w:ascii="Arial" w:eastAsia="Times New Roman" w:hAnsi="Arial" w:cs="Arial"/>
                <w:iCs/>
                <w:lang w:val="en-GB" w:eastAsia="en-GB"/>
              </w:rPr>
              <w:t>.</w:t>
            </w:r>
          </w:p>
          <w:p w14:paraId="4B2DB22F" w14:textId="4C669F3C" w:rsidR="00B759E0" w:rsidRPr="00F23298" w:rsidRDefault="00BF7A2E" w:rsidP="00686B98">
            <w:pPr>
              <w:widowControl/>
              <w:spacing w:before="120" w:after="120" w:line="259" w:lineRule="auto"/>
              <w:ind w:left="318"/>
              <w:textAlignment w:val="baseline"/>
              <w:rPr>
                <w:rFonts w:ascii="Arial" w:eastAsia="Times New Roman" w:hAnsi="Arial" w:cs="Arial"/>
                <w:iCs/>
                <w:lang w:val="en-GB" w:eastAsia="en-GB"/>
              </w:rPr>
            </w:pPr>
            <w:r>
              <w:rPr>
                <w:rFonts w:ascii="Arial" w:eastAsia="Times New Roman" w:hAnsi="Arial" w:cs="Arial"/>
                <w:iCs/>
                <w:lang w:val="en-GB" w:eastAsia="en-GB"/>
              </w:rPr>
              <w:t>The DDBF is responsible for facilitating this process, supporting the Diocesan Advisory Committee (DAC) and Diocesan Chancellor</w:t>
            </w:r>
            <w:r w:rsidR="00B759E0">
              <w:rPr>
                <w:rFonts w:ascii="Arial" w:eastAsia="Times New Roman" w:hAnsi="Arial" w:cs="Arial"/>
                <w:iCs/>
                <w:lang w:val="en-GB" w:eastAsia="en-GB"/>
              </w:rPr>
              <w:t xml:space="preserve"> to ensure appropriate planning decisions are made</w:t>
            </w:r>
            <w:r>
              <w:rPr>
                <w:rFonts w:ascii="Arial" w:eastAsia="Times New Roman" w:hAnsi="Arial" w:cs="Arial"/>
                <w:iCs/>
                <w:lang w:val="en-GB" w:eastAsia="en-GB"/>
              </w:rPr>
              <w:t>.</w:t>
            </w:r>
          </w:p>
        </w:tc>
      </w:tr>
      <w:tr w:rsidR="00BE5F09" w:rsidRPr="00902CD6" w14:paraId="3C7D9170" w14:textId="77777777" w:rsidTr="00773B75">
        <w:tc>
          <w:tcPr>
            <w:tcW w:w="2500" w:type="dxa"/>
          </w:tcPr>
          <w:p w14:paraId="756465FF" w14:textId="19AB1519"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JOB SUMMARY:</w:t>
            </w:r>
          </w:p>
        </w:tc>
        <w:tc>
          <w:tcPr>
            <w:tcW w:w="6680" w:type="dxa"/>
          </w:tcPr>
          <w:p w14:paraId="0BB9EB83" w14:textId="0EC6909F" w:rsidR="00015917" w:rsidRPr="00BF7A2E" w:rsidRDefault="00015917" w:rsidP="00BF7A2E">
            <w:pPr>
              <w:widowControl/>
              <w:spacing w:before="120" w:after="120"/>
              <w:ind w:left="318"/>
              <w:textAlignment w:val="baseline"/>
              <w:rPr>
                <w:rFonts w:ascii="Arial" w:eastAsia="Times New Roman" w:hAnsi="Arial" w:cs="Arial"/>
                <w:iCs/>
                <w:lang w:val="en-GB" w:eastAsia="en-GB"/>
              </w:rPr>
            </w:pPr>
            <w:r w:rsidRPr="00806ED1">
              <w:rPr>
                <w:rFonts w:ascii="Arial" w:eastAsia="Times New Roman" w:hAnsi="Arial" w:cs="Arial"/>
                <w:iCs/>
                <w:lang w:val="en-GB" w:eastAsia="en-GB"/>
              </w:rPr>
              <w:t>This role will support the care of church buildings</w:t>
            </w:r>
            <w:r w:rsidR="00BF7A2E">
              <w:rPr>
                <w:rFonts w:ascii="Arial" w:eastAsia="Times New Roman" w:hAnsi="Arial" w:cs="Arial"/>
                <w:iCs/>
                <w:lang w:val="en-GB" w:eastAsia="en-GB"/>
              </w:rPr>
              <w:t xml:space="preserve"> </w:t>
            </w:r>
            <w:r w:rsidRPr="00806ED1">
              <w:rPr>
                <w:rFonts w:ascii="Arial" w:eastAsia="Calibri" w:hAnsi="Arial" w:cs="Arial"/>
                <w:lang w:val="en-GB"/>
              </w:rPr>
              <w:t xml:space="preserve">providing </w:t>
            </w:r>
            <w:r w:rsidRPr="00902CD6">
              <w:rPr>
                <w:rFonts w:ascii="Arial" w:eastAsia="Calibri" w:hAnsi="Arial" w:cs="Arial"/>
                <w:lang w:val="en-GB"/>
              </w:rPr>
              <w:t xml:space="preserve">  </w:t>
            </w:r>
            <w:r w:rsidRPr="00806ED1">
              <w:rPr>
                <w:rFonts w:ascii="Arial" w:eastAsia="Calibri" w:hAnsi="Arial" w:cs="Arial"/>
                <w:lang w:val="en-GB"/>
              </w:rPr>
              <w:t>specialist guidance and advice to the DAC and to help parishes manage their church</w:t>
            </w:r>
            <w:r w:rsidR="00BF7A2E">
              <w:rPr>
                <w:rFonts w:ascii="Arial" w:eastAsia="Calibri" w:hAnsi="Arial" w:cs="Arial"/>
                <w:lang w:val="en-GB"/>
              </w:rPr>
              <w:t xml:space="preserve"> </w:t>
            </w:r>
            <w:r w:rsidRPr="00806ED1">
              <w:rPr>
                <w:rFonts w:ascii="Arial" w:eastAsia="Calibri" w:hAnsi="Arial" w:cs="Arial"/>
                <w:lang w:val="en-GB"/>
              </w:rPr>
              <w:t>buildings within the Church of England’s legal framework so that they provide a suitable</w:t>
            </w:r>
            <w:r w:rsidR="00902CD6" w:rsidRPr="00902CD6">
              <w:rPr>
                <w:rFonts w:ascii="Arial" w:eastAsia="Calibri" w:hAnsi="Arial" w:cs="Arial"/>
                <w:lang w:val="en-GB"/>
              </w:rPr>
              <w:t xml:space="preserve"> </w:t>
            </w:r>
            <w:r w:rsidRPr="00806ED1">
              <w:rPr>
                <w:rFonts w:ascii="Arial" w:eastAsia="Calibri" w:hAnsi="Arial" w:cs="Arial"/>
                <w:lang w:val="en-GB"/>
              </w:rPr>
              <w:t xml:space="preserve">environment for mission and ministry. </w:t>
            </w:r>
          </w:p>
          <w:p w14:paraId="732991E6" w14:textId="77777777" w:rsidR="00BF7A2E" w:rsidRDefault="00015917" w:rsidP="00BF7A2E">
            <w:pPr>
              <w:widowControl/>
              <w:spacing w:before="120" w:after="120"/>
              <w:ind w:left="318"/>
              <w:textAlignment w:val="baseline"/>
              <w:rPr>
                <w:rFonts w:ascii="Arial" w:eastAsia="Calibri" w:hAnsi="Arial" w:cs="Arial"/>
                <w:lang w:val="en-GB"/>
              </w:rPr>
            </w:pPr>
            <w:r w:rsidRPr="00806ED1">
              <w:rPr>
                <w:rFonts w:ascii="Arial" w:eastAsia="Calibri" w:hAnsi="Arial" w:cs="Arial"/>
                <w:lang w:val="en-GB"/>
              </w:rPr>
              <w:t xml:space="preserve">The postholder will use their understanding of the issues </w:t>
            </w:r>
            <w:r w:rsidR="001F4B49">
              <w:rPr>
                <w:rFonts w:ascii="Arial" w:eastAsia="Calibri" w:hAnsi="Arial" w:cs="Arial"/>
                <w:lang w:val="en-GB"/>
              </w:rPr>
              <w:t xml:space="preserve">   </w:t>
            </w:r>
            <w:r w:rsidRPr="00806ED1">
              <w:rPr>
                <w:rFonts w:ascii="Arial" w:eastAsia="Calibri" w:hAnsi="Arial" w:cs="Arial"/>
                <w:lang w:val="en-GB"/>
              </w:rPr>
              <w:t xml:space="preserve">associated with the care, </w:t>
            </w:r>
            <w:proofErr w:type="gramStart"/>
            <w:r w:rsidRPr="00806ED1">
              <w:rPr>
                <w:rFonts w:ascii="Arial" w:eastAsia="Calibri" w:hAnsi="Arial" w:cs="Arial"/>
                <w:lang w:val="en-GB"/>
              </w:rPr>
              <w:t>development</w:t>
            </w:r>
            <w:proofErr w:type="gramEnd"/>
            <w:r w:rsidRPr="00806ED1">
              <w:rPr>
                <w:rFonts w:ascii="Arial" w:eastAsia="Calibri" w:hAnsi="Arial" w:cs="Arial"/>
                <w:lang w:val="en-GB"/>
              </w:rPr>
              <w:t xml:space="preserve"> and use of church</w:t>
            </w:r>
            <w:r w:rsidR="00BF7A2E">
              <w:rPr>
                <w:rFonts w:ascii="Arial" w:eastAsia="Calibri" w:hAnsi="Arial" w:cs="Arial"/>
                <w:lang w:val="en-GB"/>
              </w:rPr>
              <w:t xml:space="preserve"> </w:t>
            </w:r>
            <w:r w:rsidRPr="00806ED1">
              <w:rPr>
                <w:rFonts w:ascii="Arial" w:eastAsia="Calibri" w:hAnsi="Arial" w:cs="Arial"/>
                <w:lang w:val="en-GB"/>
              </w:rPr>
              <w:t>buildings to be an effective first point of contact on all church</w:t>
            </w:r>
            <w:r w:rsidR="00BF7A2E">
              <w:rPr>
                <w:rFonts w:ascii="Arial" w:eastAsia="Calibri" w:hAnsi="Arial" w:cs="Arial"/>
                <w:lang w:val="en-GB"/>
              </w:rPr>
              <w:t xml:space="preserve"> </w:t>
            </w:r>
            <w:r w:rsidRPr="00806ED1">
              <w:rPr>
                <w:rFonts w:ascii="Arial" w:eastAsia="Calibri" w:hAnsi="Arial" w:cs="Arial"/>
                <w:lang w:val="en-GB"/>
              </w:rPr>
              <w:t>building matters.</w:t>
            </w:r>
          </w:p>
          <w:p w14:paraId="27A9E9DD" w14:textId="2FE1C537" w:rsidR="00BE5F09" w:rsidRPr="00BF7A2E" w:rsidRDefault="00015917" w:rsidP="00BF7A2E">
            <w:pPr>
              <w:widowControl/>
              <w:spacing w:before="120" w:after="120"/>
              <w:ind w:left="318"/>
              <w:textAlignment w:val="baseline"/>
              <w:rPr>
                <w:rFonts w:ascii="Arial" w:eastAsia="Calibri" w:hAnsi="Arial" w:cs="Arial"/>
                <w:lang w:val="en-GB"/>
              </w:rPr>
            </w:pPr>
            <w:r w:rsidRPr="00806ED1">
              <w:rPr>
                <w:rFonts w:ascii="Arial" w:eastAsia="Calibri" w:hAnsi="Arial" w:cs="Arial"/>
                <w:lang w:val="en-GB"/>
              </w:rPr>
              <w:t>The role will include responsibility for acting as secretary to the</w:t>
            </w:r>
            <w:r w:rsidR="00BF7A2E">
              <w:rPr>
                <w:rFonts w:ascii="Arial" w:eastAsia="Calibri" w:hAnsi="Arial" w:cs="Arial"/>
                <w:lang w:val="en-GB"/>
              </w:rPr>
              <w:t xml:space="preserve"> </w:t>
            </w:r>
            <w:r w:rsidRPr="00806ED1">
              <w:rPr>
                <w:rFonts w:ascii="Arial" w:eastAsia="Calibri" w:hAnsi="Arial" w:cs="Arial"/>
                <w:lang w:val="en-GB"/>
              </w:rPr>
              <w:t>DAC, managing its business and co-ordinating its work.</w:t>
            </w:r>
          </w:p>
        </w:tc>
      </w:tr>
      <w:tr w:rsidR="00BF7A2E" w:rsidRPr="00902CD6" w14:paraId="3E3234A3" w14:textId="77777777" w:rsidTr="00773B75">
        <w:tc>
          <w:tcPr>
            <w:tcW w:w="2500" w:type="dxa"/>
          </w:tcPr>
          <w:p w14:paraId="49BA0F2B" w14:textId="44DC7B2C" w:rsidR="00BF7A2E" w:rsidRPr="00902CD6" w:rsidRDefault="00BF7A2E" w:rsidP="00F00C60">
            <w:pPr>
              <w:pStyle w:val="TableParagraph"/>
              <w:spacing w:before="120" w:after="120"/>
              <w:ind w:left="230"/>
              <w:rPr>
                <w:rFonts w:ascii="Arial" w:hAnsi="Arial" w:cs="Arial"/>
                <w:b/>
              </w:rPr>
            </w:pPr>
            <w:r>
              <w:rPr>
                <w:rFonts w:ascii="Arial" w:hAnsi="Arial" w:cs="Arial"/>
                <w:b/>
              </w:rPr>
              <w:t>KEY RELATIONSHIPS:</w:t>
            </w:r>
          </w:p>
        </w:tc>
        <w:tc>
          <w:tcPr>
            <w:tcW w:w="6680" w:type="dxa"/>
          </w:tcPr>
          <w:p w14:paraId="62C7AF95" w14:textId="6459F64D" w:rsidR="00BF7A2E" w:rsidRDefault="00B759E0" w:rsidP="00BF7A2E">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DAC Chair and members</w:t>
            </w:r>
            <w:r w:rsidR="00BF7A2E">
              <w:rPr>
                <w:rFonts w:ascii="Arial" w:eastAsia="Times New Roman" w:hAnsi="Arial" w:cs="Arial"/>
                <w:iCs/>
                <w:lang w:val="en-GB" w:eastAsia="en-GB"/>
              </w:rPr>
              <w:t>;</w:t>
            </w:r>
          </w:p>
          <w:p w14:paraId="6A4AC76E" w14:textId="06FD3E52" w:rsidR="00686B98" w:rsidRDefault="00686B98" w:rsidP="00BF7A2E">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Church Buildings Panel;</w:t>
            </w:r>
          </w:p>
          <w:p w14:paraId="5B0AA243" w14:textId="526A3ED0" w:rsidR="00686B98" w:rsidRDefault="00BF7A2E" w:rsidP="00BF7A2E">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lastRenderedPageBreak/>
              <w:t>Diocesan</w:t>
            </w:r>
            <w:r w:rsidR="00686B98">
              <w:rPr>
                <w:rFonts w:ascii="Arial" w:eastAsia="Times New Roman" w:hAnsi="Arial" w:cs="Arial"/>
                <w:iCs/>
                <w:lang w:val="en-GB" w:eastAsia="en-GB"/>
              </w:rPr>
              <w:t xml:space="preserve"> Registrar</w:t>
            </w:r>
            <w:r w:rsidR="00A8210D">
              <w:rPr>
                <w:rFonts w:ascii="Arial" w:eastAsia="Times New Roman" w:hAnsi="Arial" w:cs="Arial"/>
                <w:iCs/>
                <w:lang w:val="en-GB" w:eastAsia="en-GB"/>
              </w:rPr>
              <w:t xml:space="preserve"> and Chancellor</w:t>
            </w:r>
            <w:r w:rsidR="00686B98">
              <w:rPr>
                <w:rFonts w:ascii="Arial" w:eastAsia="Times New Roman" w:hAnsi="Arial" w:cs="Arial"/>
                <w:iCs/>
                <w:lang w:val="en-GB" w:eastAsia="en-GB"/>
              </w:rPr>
              <w:t>;</w:t>
            </w:r>
          </w:p>
          <w:p w14:paraId="50F89E8C" w14:textId="72DAF850" w:rsidR="00A8210D" w:rsidRDefault="00A8210D" w:rsidP="00A8210D">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 xml:space="preserve">Archdeacons, Diocesan Secretary and other members of Bishop’s Leadership </w:t>
            </w:r>
            <w:proofErr w:type="gramStart"/>
            <w:r>
              <w:rPr>
                <w:rFonts w:ascii="Arial" w:eastAsia="Times New Roman" w:hAnsi="Arial" w:cs="Arial"/>
                <w:iCs/>
                <w:lang w:val="en-GB" w:eastAsia="en-GB"/>
              </w:rPr>
              <w:t>Team;</w:t>
            </w:r>
            <w:proofErr w:type="gramEnd"/>
          </w:p>
          <w:p w14:paraId="5575036E" w14:textId="4C77B581" w:rsidR="00A8210D" w:rsidRDefault="00A8210D" w:rsidP="00A8210D">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Parish Clergy and Churchwardens and Parochial Church Councils (PCCs); and</w:t>
            </w:r>
          </w:p>
          <w:p w14:paraId="01E4B64C" w14:textId="3CF8FA08" w:rsidR="00B759E0" w:rsidRPr="00806ED1" w:rsidRDefault="00686B98" w:rsidP="00A8210D">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Governance Support Manager;</w:t>
            </w:r>
            <w:r w:rsidR="00A8210D">
              <w:rPr>
                <w:rFonts w:ascii="Arial" w:eastAsia="Times New Roman" w:hAnsi="Arial" w:cs="Arial"/>
                <w:iCs/>
                <w:lang w:val="en-GB" w:eastAsia="en-GB"/>
              </w:rPr>
              <w:t xml:space="preserve"> Church Buildings Support Officer and other members of diocesan staff.</w:t>
            </w:r>
          </w:p>
        </w:tc>
      </w:tr>
    </w:tbl>
    <w:p w14:paraId="6D2C9DF7" w14:textId="77777777" w:rsidR="00902CD6" w:rsidRPr="00902CD6" w:rsidRDefault="00902CD6" w:rsidP="00806ED1">
      <w:pPr>
        <w:widowControl/>
        <w:spacing w:after="160" w:line="259" w:lineRule="auto"/>
        <w:rPr>
          <w:rFonts w:ascii="Arial" w:eastAsia="Calibri" w:hAnsi="Arial" w:cs="Arial"/>
          <w:b/>
          <w:bCs/>
          <w:lang w:val="en-GB"/>
        </w:rPr>
      </w:pPr>
    </w:p>
    <w:p w14:paraId="10F80A3E" w14:textId="0A9E1231" w:rsidR="00806ED1" w:rsidRPr="00806ED1" w:rsidRDefault="00806ED1" w:rsidP="00806ED1">
      <w:pPr>
        <w:widowControl/>
        <w:spacing w:after="160" w:line="259" w:lineRule="auto"/>
        <w:rPr>
          <w:rFonts w:ascii="Arial" w:eastAsia="Calibri" w:hAnsi="Arial" w:cs="Arial"/>
          <w:b/>
          <w:bCs/>
          <w:lang w:val="en-GB"/>
        </w:rPr>
      </w:pPr>
      <w:r w:rsidRPr="00806ED1">
        <w:rPr>
          <w:rFonts w:ascii="Arial" w:eastAsia="Calibri" w:hAnsi="Arial" w:cs="Arial"/>
          <w:b/>
          <w:bCs/>
          <w:lang w:val="en-GB"/>
        </w:rPr>
        <w:t>Main Duties and Responsibilities:</w:t>
      </w:r>
    </w:p>
    <w:p w14:paraId="16ADA6E5" w14:textId="47B40A9C" w:rsidR="00806ED1" w:rsidRPr="00806ED1" w:rsidRDefault="00806ED1" w:rsidP="00806ED1">
      <w:pPr>
        <w:widowControl/>
        <w:spacing w:after="160" w:line="259" w:lineRule="auto"/>
        <w:rPr>
          <w:rFonts w:ascii="Arial" w:eastAsia="Calibri" w:hAnsi="Arial" w:cs="Arial"/>
          <w:b/>
          <w:bCs/>
          <w:lang w:val="en-GB"/>
        </w:rPr>
      </w:pPr>
      <w:r w:rsidRPr="00806ED1">
        <w:rPr>
          <w:rFonts w:ascii="Arial" w:eastAsia="Calibri" w:hAnsi="Arial" w:cs="Arial"/>
          <w:b/>
          <w:bCs/>
          <w:lang w:val="en-GB"/>
        </w:rPr>
        <w:t>Facilitate the work of the Diocesan Advisory Committee (DAC)</w:t>
      </w:r>
    </w:p>
    <w:p w14:paraId="54953AD0" w14:textId="53190F7B" w:rsidR="00806ED1" w:rsidRPr="00B6016B"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 xml:space="preserve">In liaison with the DAC chair, prepare and circulate the agenda, papers and minutes for meetings of the DAC and communicate the advice and decisions of the committee to key stakeholders; manage conflicts of interest as </w:t>
      </w:r>
      <w:proofErr w:type="gramStart"/>
      <w:r w:rsidRPr="00806ED1">
        <w:rPr>
          <w:rFonts w:ascii="Arial" w:eastAsia="Calibri" w:hAnsi="Arial" w:cs="Arial"/>
          <w:lang w:val="en-GB"/>
        </w:rPr>
        <w:t>required;</w:t>
      </w:r>
      <w:proofErr w:type="gramEnd"/>
    </w:p>
    <w:p w14:paraId="7BFE2E40"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Provide support to parishes to help them use the online faculty system to submit well-articulated applications to the DAC, including being the first point of contact for parishes seeking guidance or advice in relation to the DAC;</w:t>
      </w:r>
    </w:p>
    <w:p w14:paraId="614154A5"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 xml:space="preserve">Attend and prepare reports on site meetings, and take the lead on site meetings as appropriate; </w:t>
      </w:r>
    </w:p>
    <w:p w14:paraId="22592079"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Keep systematic records of the business of the DAC, including a register of faculty petitions;</w:t>
      </w:r>
    </w:p>
    <w:p w14:paraId="503F9653"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In liaison with the DAC chair, monitor the membership of the DAC with a view to ensuring that it meets statutory requirements and that its resources and expertise are sufficient to carry out its functions;</w:t>
      </w:r>
    </w:p>
    <w:p w14:paraId="3276DC39"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Maintain a survey file on each church building in the diocese, and all correspondence with churches;</w:t>
      </w:r>
    </w:p>
    <w:p w14:paraId="14EB4A08"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Maintain a register of architects and surveyors approved to undertake quinquennial inspection reports in churches within the diocese;</w:t>
      </w:r>
    </w:p>
    <w:p w14:paraId="2183C7C9"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 xml:space="preserve">Receive, and where necessary follow up, submission of copies of quinquennial inspection reports, and work with the Archdeacons and parishes to ensure that the recommended works are </w:t>
      </w:r>
      <w:proofErr w:type="gramStart"/>
      <w:r w:rsidRPr="00806ED1">
        <w:rPr>
          <w:rFonts w:ascii="Arial" w:eastAsia="Calibri" w:hAnsi="Arial" w:cs="Arial"/>
          <w:lang w:val="en-GB"/>
        </w:rPr>
        <w:t>effected;</w:t>
      </w:r>
      <w:proofErr w:type="gramEnd"/>
    </w:p>
    <w:p w14:paraId="57942A4F"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Support the Archdeacons as required in respect of “List B” approvals for work which may be undertaken without faculty (subject to consultation);</w:t>
      </w:r>
    </w:p>
    <w:p w14:paraId="6A27ECB1"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Facilitate and attend hearings of the consistory court to support the DAC as required;</w:t>
      </w:r>
    </w:p>
    <w:p w14:paraId="18B033E5" w14:textId="77777777" w:rsidR="00806ED1" w:rsidRPr="00806ED1" w:rsidRDefault="00806ED1" w:rsidP="00806ED1">
      <w:pPr>
        <w:widowControl/>
        <w:numPr>
          <w:ilvl w:val="0"/>
          <w:numId w:val="17"/>
        </w:numPr>
        <w:spacing w:after="160" w:line="259" w:lineRule="auto"/>
        <w:contextualSpacing/>
        <w:rPr>
          <w:rFonts w:ascii="Arial" w:eastAsia="Calibri" w:hAnsi="Arial" w:cs="Arial"/>
          <w:lang w:val="en-GB"/>
        </w:rPr>
      </w:pPr>
      <w:r w:rsidRPr="00806ED1">
        <w:rPr>
          <w:rFonts w:ascii="Arial" w:eastAsia="Calibri" w:hAnsi="Arial" w:cs="Arial"/>
          <w:lang w:val="en-GB"/>
        </w:rPr>
        <w:t>Attend and participate in regional and national meetings and networks of DAC Secretaries; and</w:t>
      </w:r>
    </w:p>
    <w:p w14:paraId="3AC399C1" w14:textId="714C9563" w:rsidR="00806ED1" w:rsidRPr="00806ED1" w:rsidRDefault="00806ED1" w:rsidP="00806ED1">
      <w:pPr>
        <w:widowControl/>
        <w:numPr>
          <w:ilvl w:val="0"/>
          <w:numId w:val="17"/>
        </w:numPr>
        <w:spacing w:after="160" w:line="259" w:lineRule="auto"/>
        <w:contextualSpacing/>
        <w:rPr>
          <w:rFonts w:ascii="Arial" w:eastAsia="Calibri" w:hAnsi="Arial" w:cs="Arial"/>
          <w:lang w:val="en-GB"/>
        </w:rPr>
      </w:pPr>
      <w:proofErr w:type="gramStart"/>
      <w:r w:rsidRPr="00806ED1">
        <w:rPr>
          <w:rFonts w:ascii="Arial" w:eastAsia="Calibri" w:hAnsi="Arial" w:cs="Arial"/>
          <w:lang w:val="en-GB"/>
        </w:rPr>
        <w:t>Provide an introduction to</w:t>
      </w:r>
      <w:proofErr w:type="gramEnd"/>
      <w:r w:rsidRPr="00806ED1">
        <w:rPr>
          <w:rFonts w:ascii="Arial" w:eastAsia="Calibri" w:hAnsi="Arial" w:cs="Arial"/>
          <w:lang w:val="en-GB"/>
        </w:rPr>
        <w:t xml:space="preserve"> the DAC to new incumbents and other key stakeholders.</w:t>
      </w:r>
      <w:r w:rsidR="001F4B49">
        <w:rPr>
          <w:rFonts w:ascii="Arial" w:eastAsia="Calibri" w:hAnsi="Arial" w:cs="Arial"/>
          <w:lang w:val="en-GB"/>
        </w:rPr>
        <w:br/>
      </w:r>
    </w:p>
    <w:p w14:paraId="7CEE587A" w14:textId="463C58CA" w:rsidR="00806ED1" w:rsidRPr="00806ED1" w:rsidRDefault="00806ED1" w:rsidP="00806ED1">
      <w:pPr>
        <w:widowControl/>
        <w:spacing w:after="160" w:line="259" w:lineRule="auto"/>
        <w:rPr>
          <w:rFonts w:ascii="Arial" w:eastAsia="Calibri" w:hAnsi="Arial" w:cs="Arial"/>
          <w:b/>
          <w:bCs/>
          <w:lang w:val="en-GB"/>
        </w:rPr>
      </w:pPr>
      <w:r w:rsidRPr="00806ED1">
        <w:rPr>
          <w:rFonts w:ascii="Arial" w:eastAsia="Calibri" w:hAnsi="Arial" w:cs="Arial"/>
          <w:b/>
          <w:bCs/>
          <w:lang w:val="en-GB"/>
        </w:rPr>
        <w:t>Promote the development of church buildings</w:t>
      </w:r>
    </w:p>
    <w:p w14:paraId="5EC53894" w14:textId="77777777" w:rsidR="00806ED1" w:rsidRPr="00806ED1" w:rsidRDefault="00806ED1" w:rsidP="00806ED1">
      <w:pPr>
        <w:widowControl/>
        <w:numPr>
          <w:ilvl w:val="0"/>
          <w:numId w:val="18"/>
        </w:numPr>
        <w:spacing w:after="160" w:line="259" w:lineRule="auto"/>
        <w:contextualSpacing/>
        <w:rPr>
          <w:rFonts w:ascii="Arial" w:eastAsia="Calibri" w:hAnsi="Arial" w:cs="Arial"/>
          <w:lang w:val="en-GB"/>
        </w:rPr>
      </w:pPr>
      <w:r w:rsidRPr="00806ED1">
        <w:rPr>
          <w:rFonts w:ascii="Arial" w:eastAsia="Calibri" w:hAnsi="Arial" w:cs="Arial"/>
          <w:lang w:val="en-GB"/>
        </w:rPr>
        <w:t>Support the diocesan vision and missional priorities by providing advice to parishes in developing church buildings to serve their mission effectively;</w:t>
      </w:r>
    </w:p>
    <w:p w14:paraId="4F187422" w14:textId="77777777" w:rsidR="00806ED1" w:rsidRPr="00806ED1" w:rsidRDefault="00806ED1" w:rsidP="00806ED1">
      <w:pPr>
        <w:widowControl/>
        <w:numPr>
          <w:ilvl w:val="0"/>
          <w:numId w:val="18"/>
        </w:numPr>
        <w:spacing w:after="160" w:line="259" w:lineRule="auto"/>
        <w:contextualSpacing/>
        <w:rPr>
          <w:rFonts w:ascii="Arial" w:eastAsia="Calibri" w:hAnsi="Arial" w:cs="Arial"/>
          <w:lang w:val="en-GB"/>
        </w:rPr>
      </w:pPr>
      <w:r w:rsidRPr="00806ED1">
        <w:rPr>
          <w:rFonts w:ascii="Arial" w:eastAsia="Calibri" w:hAnsi="Arial" w:cs="Arial"/>
          <w:lang w:val="en-GB"/>
        </w:rPr>
        <w:t>Help parishes develop strategies for the appropriate development of church buildings and their place in the worship and mission of the diocese;</w:t>
      </w:r>
    </w:p>
    <w:p w14:paraId="782C2B8B" w14:textId="77777777" w:rsidR="00806ED1" w:rsidRPr="00806ED1" w:rsidRDefault="00806ED1" w:rsidP="00806ED1">
      <w:pPr>
        <w:widowControl/>
        <w:numPr>
          <w:ilvl w:val="0"/>
          <w:numId w:val="18"/>
        </w:numPr>
        <w:spacing w:after="160" w:line="259" w:lineRule="auto"/>
        <w:contextualSpacing/>
        <w:rPr>
          <w:rFonts w:ascii="Arial" w:eastAsia="Calibri" w:hAnsi="Arial" w:cs="Arial"/>
          <w:lang w:val="en-GB"/>
        </w:rPr>
      </w:pPr>
      <w:r w:rsidRPr="00806ED1">
        <w:rPr>
          <w:rFonts w:ascii="Arial" w:eastAsia="Calibri" w:hAnsi="Arial" w:cs="Arial"/>
          <w:lang w:val="en-GB"/>
        </w:rPr>
        <w:t>Engage with the Church of England’s aim to achieve net zero by 2030 and provide advice on how best to achieve this for church buildings;</w:t>
      </w:r>
    </w:p>
    <w:p w14:paraId="518F629D" w14:textId="77777777" w:rsidR="00806ED1" w:rsidRPr="00806ED1" w:rsidRDefault="00806ED1" w:rsidP="00806ED1">
      <w:pPr>
        <w:widowControl/>
        <w:numPr>
          <w:ilvl w:val="0"/>
          <w:numId w:val="18"/>
        </w:numPr>
        <w:spacing w:after="160" w:line="259" w:lineRule="auto"/>
        <w:contextualSpacing/>
        <w:rPr>
          <w:rFonts w:ascii="Arial" w:eastAsia="Calibri" w:hAnsi="Arial" w:cs="Arial"/>
          <w:lang w:val="en-GB"/>
        </w:rPr>
      </w:pPr>
      <w:r w:rsidRPr="00806ED1">
        <w:rPr>
          <w:rFonts w:ascii="Arial" w:eastAsia="Calibri" w:hAnsi="Arial" w:cs="Arial"/>
          <w:lang w:val="en-GB"/>
        </w:rPr>
        <w:lastRenderedPageBreak/>
        <w:t>Ensure that proposed works have due regard for the heritage value of buildings and maintain good relationships with relevant partners and stakeholders including the national Church Buildings Council, English Heritage/Historic England, the national amenity societies, and local planning authorities; and</w:t>
      </w:r>
    </w:p>
    <w:p w14:paraId="04C70944" w14:textId="12120B41" w:rsidR="00806ED1" w:rsidRDefault="00806ED1" w:rsidP="00806ED1">
      <w:pPr>
        <w:widowControl/>
        <w:numPr>
          <w:ilvl w:val="0"/>
          <w:numId w:val="18"/>
        </w:numPr>
        <w:spacing w:after="160" w:line="259" w:lineRule="auto"/>
        <w:contextualSpacing/>
        <w:rPr>
          <w:rFonts w:ascii="Arial" w:eastAsia="Calibri" w:hAnsi="Arial" w:cs="Arial"/>
          <w:lang w:val="en-GB"/>
        </w:rPr>
      </w:pPr>
      <w:r w:rsidRPr="00806ED1">
        <w:rPr>
          <w:rFonts w:ascii="Arial" w:eastAsia="Calibri" w:hAnsi="Arial" w:cs="Arial"/>
          <w:lang w:val="en-GB"/>
        </w:rPr>
        <w:t>Help parishes develop plans to fund proposed developments. This will include managing the Church Buildings Panel (which allocates grants and loans from the diocese) and working with parishes to help secure external grants to facilitate developments.</w:t>
      </w:r>
    </w:p>
    <w:p w14:paraId="59467A0E" w14:textId="77777777" w:rsidR="00BF7A2E" w:rsidRPr="00806ED1" w:rsidRDefault="00BF7A2E" w:rsidP="00BF7A2E">
      <w:pPr>
        <w:widowControl/>
        <w:spacing w:after="160" w:line="259" w:lineRule="auto"/>
        <w:ind w:left="360"/>
        <w:contextualSpacing/>
        <w:rPr>
          <w:rFonts w:ascii="Arial" w:eastAsia="Calibri" w:hAnsi="Arial" w:cs="Arial"/>
          <w:lang w:val="en-GB"/>
        </w:rPr>
      </w:pPr>
    </w:p>
    <w:p w14:paraId="62BB1C37" w14:textId="16DD42E4" w:rsidR="00806ED1" w:rsidRPr="00806ED1" w:rsidRDefault="00806ED1" w:rsidP="00806ED1">
      <w:pPr>
        <w:widowControl/>
        <w:spacing w:after="160" w:line="259" w:lineRule="auto"/>
        <w:rPr>
          <w:rFonts w:ascii="Arial" w:eastAsia="Calibri" w:hAnsi="Arial" w:cs="Arial"/>
          <w:b/>
          <w:bCs/>
          <w:lang w:val="en-GB"/>
        </w:rPr>
      </w:pPr>
      <w:r w:rsidRPr="00806ED1">
        <w:rPr>
          <w:rFonts w:ascii="Arial" w:eastAsia="Calibri" w:hAnsi="Arial" w:cs="Arial"/>
          <w:b/>
          <w:bCs/>
          <w:lang w:val="en-GB"/>
        </w:rPr>
        <w:t>Provide appropriate and timely advice on the care of church buildings to parishes and other stakeholders</w:t>
      </w:r>
    </w:p>
    <w:p w14:paraId="3F3651C2" w14:textId="3BEF6D47" w:rsidR="00806ED1" w:rsidRPr="00806ED1" w:rsidRDefault="00806ED1" w:rsidP="00806ED1">
      <w:pPr>
        <w:widowControl/>
        <w:numPr>
          <w:ilvl w:val="0"/>
          <w:numId w:val="19"/>
        </w:numPr>
        <w:spacing w:after="160" w:line="259" w:lineRule="auto"/>
        <w:contextualSpacing/>
        <w:rPr>
          <w:rFonts w:ascii="Arial" w:eastAsia="Calibri" w:hAnsi="Arial" w:cs="Arial"/>
          <w:lang w:val="en-GB"/>
        </w:rPr>
      </w:pPr>
      <w:r w:rsidRPr="00806ED1">
        <w:rPr>
          <w:rFonts w:ascii="Arial" w:eastAsia="Calibri" w:hAnsi="Arial" w:cs="Arial"/>
          <w:lang w:val="en-GB"/>
        </w:rPr>
        <w:t>Maintain good relationships with those responsible for church buildings across the diocese (including Incumbents, Churchwardens and PCCs);</w:t>
      </w:r>
    </w:p>
    <w:p w14:paraId="21EB48E9" w14:textId="77777777" w:rsidR="00806ED1" w:rsidRPr="00806ED1" w:rsidRDefault="00806ED1" w:rsidP="00806ED1">
      <w:pPr>
        <w:widowControl/>
        <w:numPr>
          <w:ilvl w:val="0"/>
          <w:numId w:val="19"/>
        </w:numPr>
        <w:spacing w:after="160" w:line="259" w:lineRule="auto"/>
        <w:contextualSpacing/>
        <w:rPr>
          <w:rFonts w:ascii="Arial" w:eastAsia="Calibri" w:hAnsi="Arial" w:cs="Arial"/>
          <w:lang w:val="en-GB"/>
        </w:rPr>
      </w:pPr>
      <w:r w:rsidRPr="00806ED1">
        <w:rPr>
          <w:rFonts w:ascii="Arial" w:eastAsia="Calibri" w:hAnsi="Arial" w:cs="Arial"/>
          <w:lang w:val="en-GB"/>
        </w:rPr>
        <w:t>Provide advice to parishes and local communities, both proactively and responsively, over care and maintenance issues with church buildings, and assisting them to find appropriate sources of expertise and funding;</w:t>
      </w:r>
    </w:p>
    <w:p w14:paraId="5A58C66B" w14:textId="77777777" w:rsidR="00806ED1" w:rsidRPr="00806ED1" w:rsidRDefault="00806ED1" w:rsidP="00806ED1">
      <w:pPr>
        <w:widowControl/>
        <w:numPr>
          <w:ilvl w:val="0"/>
          <w:numId w:val="19"/>
        </w:numPr>
        <w:spacing w:after="160" w:line="259" w:lineRule="auto"/>
        <w:contextualSpacing/>
        <w:rPr>
          <w:rFonts w:ascii="Arial" w:eastAsia="Calibri" w:hAnsi="Arial" w:cs="Arial"/>
          <w:lang w:val="en-GB"/>
        </w:rPr>
      </w:pPr>
      <w:r w:rsidRPr="00806ED1">
        <w:rPr>
          <w:rFonts w:ascii="Arial" w:eastAsia="Calibri" w:hAnsi="Arial" w:cs="Arial"/>
          <w:lang w:val="en-GB"/>
        </w:rPr>
        <w:t>Be aware of initiatives to help PCCs ensure their building are missionally, financially and environmentally sustainable; and</w:t>
      </w:r>
    </w:p>
    <w:p w14:paraId="1AC0E46B" w14:textId="77777777" w:rsidR="00806ED1" w:rsidRPr="00806ED1" w:rsidRDefault="00806ED1" w:rsidP="00806ED1">
      <w:pPr>
        <w:widowControl/>
        <w:numPr>
          <w:ilvl w:val="0"/>
          <w:numId w:val="19"/>
        </w:numPr>
        <w:spacing w:after="160" w:line="259" w:lineRule="auto"/>
        <w:contextualSpacing/>
        <w:rPr>
          <w:rFonts w:ascii="Arial" w:eastAsia="Calibri" w:hAnsi="Arial" w:cs="Arial"/>
          <w:lang w:val="en-GB"/>
        </w:rPr>
      </w:pPr>
      <w:r w:rsidRPr="00806ED1">
        <w:rPr>
          <w:rFonts w:ascii="Arial" w:eastAsia="Calibri" w:hAnsi="Arial" w:cs="Arial"/>
          <w:lang w:val="en-GB"/>
        </w:rPr>
        <w:t>Keep abreast of relevant advances in knowledge and other relevant developments and co-ordinate education within the diocese of the care and development of church buildings.</w:t>
      </w:r>
    </w:p>
    <w:p w14:paraId="7507A5C6" w14:textId="77777777" w:rsidR="00806ED1" w:rsidRPr="00806ED1" w:rsidRDefault="00806ED1" w:rsidP="00806ED1">
      <w:pPr>
        <w:widowControl/>
        <w:spacing w:after="160" w:line="259" w:lineRule="auto"/>
        <w:rPr>
          <w:rFonts w:ascii="Arial" w:eastAsia="Calibri" w:hAnsi="Arial" w:cs="Arial"/>
          <w:strike/>
          <w:lang w:val="en-GB"/>
        </w:rPr>
      </w:pPr>
    </w:p>
    <w:p w14:paraId="416F9304" w14:textId="77777777" w:rsidR="00806ED1" w:rsidRPr="00806ED1" w:rsidRDefault="00806ED1" w:rsidP="00806ED1">
      <w:pPr>
        <w:widowControl/>
        <w:spacing w:after="160" w:line="259" w:lineRule="auto"/>
        <w:rPr>
          <w:rFonts w:ascii="Arial" w:eastAsia="Calibri" w:hAnsi="Arial" w:cs="Arial"/>
          <w:lang w:val="en-GB"/>
        </w:rPr>
      </w:pPr>
      <w:r w:rsidRPr="00806ED1">
        <w:rPr>
          <w:rFonts w:ascii="Arial" w:eastAsia="Calibri" w:hAnsi="Arial" w:cs="Arial"/>
          <w:lang w:val="en-GB"/>
        </w:rPr>
        <w:t>This list is not exhaustive and is intended to reflect the main tasks and areas of work. Changes may occur over time and the post holder will be expected to agree any reasonable changes to the job description that are commensurate with the salary banding and in line with the general nature of the post. The post holder will be consulted about any changes to the job description before these are implemented.</w:t>
      </w:r>
    </w:p>
    <w:p w14:paraId="063CFE05" w14:textId="77777777" w:rsidR="00A8210D" w:rsidRPr="00BE5F09" w:rsidRDefault="00A8210D" w:rsidP="00A8210D">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14:paraId="6CE9B3AC" w14:textId="77777777" w:rsidR="00A8210D" w:rsidRPr="00D036A0" w:rsidRDefault="00A8210D" w:rsidP="00A8210D">
      <w:pPr>
        <w:autoSpaceDE w:val="0"/>
        <w:autoSpaceDN w:val="0"/>
        <w:adjustRightInd w:val="0"/>
        <w:rPr>
          <w:rFonts w:ascii="Arial" w:eastAsia="Times New Roman" w:hAnsi="Arial" w:cs="Arial"/>
          <w:lang w:eastAsia="en-GB"/>
        </w:rPr>
      </w:pPr>
    </w:p>
    <w:p w14:paraId="5C9EAD9E" w14:textId="77777777" w:rsidR="00A8210D" w:rsidRPr="00D036A0" w:rsidRDefault="00A8210D" w:rsidP="00A8210D">
      <w:pPr>
        <w:rPr>
          <w:rFonts w:ascii="Arial" w:hAnsi="Arial" w:cs="Arial"/>
        </w:rPr>
      </w:pPr>
      <w:r w:rsidRPr="00D036A0">
        <w:rPr>
          <w:rFonts w:ascii="Arial" w:hAnsi="Arial" w:cs="Arial"/>
          <w:b/>
        </w:rPr>
        <w:t>Health and Safety</w:t>
      </w:r>
    </w:p>
    <w:p w14:paraId="4E776209" w14:textId="77777777" w:rsidR="00A8210D" w:rsidRPr="00D036A0" w:rsidRDefault="00A8210D" w:rsidP="00A8210D">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Pr>
          <w:rFonts w:ascii="Arial" w:hAnsi="Arial" w:cs="Arial"/>
        </w:rPr>
        <w:t>DDBF</w:t>
      </w:r>
      <w:r w:rsidRPr="00D036A0">
        <w:rPr>
          <w:rFonts w:ascii="Arial" w:hAnsi="Arial" w:cs="Arial"/>
        </w:rPr>
        <w:t xml:space="preserve"> on health and safety and not interfere with or </w:t>
      </w:r>
      <w:proofErr w:type="gramStart"/>
      <w:r w:rsidRPr="00D036A0">
        <w:rPr>
          <w:rFonts w:ascii="Arial" w:hAnsi="Arial" w:cs="Arial"/>
        </w:rPr>
        <w:t>mis-use</w:t>
      </w:r>
      <w:proofErr w:type="gramEnd"/>
      <w:r w:rsidRPr="00D036A0">
        <w:rPr>
          <w:rFonts w:ascii="Arial" w:hAnsi="Arial" w:cs="Arial"/>
        </w:rPr>
        <w:t xml:space="preserve"> anything provided for your health, safety and welfare.</w:t>
      </w:r>
    </w:p>
    <w:p w14:paraId="54F8D2BA" w14:textId="77777777" w:rsidR="00A8210D" w:rsidRDefault="00A8210D" w:rsidP="00A8210D">
      <w:pPr>
        <w:ind w:right="43"/>
        <w:jc w:val="both"/>
        <w:rPr>
          <w:rFonts w:ascii="Arial" w:eastAsia="Times New Roman" w:hAnsi="Arial" w:cs="Arial"/>
          <w:b/>
        </w:rPr>
      </w:pPr>
    </w:p>
    <w:p w14:paraId="68B91324"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Confidentiality</w:t>
      </w:r>
    </w:p>
    <w:p w14:paraId="1F2049A9" w14:textId="77777777" w:rsidR="00A8210D" w:rsidRPr="00D036A0" w:rsidRDefault="00A8210D" w:rsidP="00A8210D">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Pr>
          <w:rFonts w:ascii="Arial" w:eastAsia="Times New Roman" w:hAnsi="Arial" w:cs="Arial"/>
        </w:rPr>
        <w:t>line manager</w:t>
      </w:r>
      <w:r w:rsidRPr="00D036A0">
        <w:rPr>
          <w:rFonts w:ascii="Arial" w:eastAsia="Times New Roman" w:hAnsi="Arial" w:cs="Arial"/>
        </w:rPr>
        <w:t>.</w:t>
      </w:r>
    </w:p>
    <w:p w14:paraId="34B69C5B" w14:textId="77777777" w:rsidR="00A8210D" w:rsidRPr="00D036A0" w:rsidRDefault="00A8210D" w:rsidP="00A8210D">
      <w:pPr>
        <w:ind w:right="43"/>
        <w:jc w:val="both"/>
        <w:rPr>
          <w:rFonts w:ascii="Arial" w:eastAsia="Times New Roman" w:hAnsi="Arial" w:cs="Arial"/>
        </w:rPr>
      </w:pPr>
    </w:p>
    <w:p w14:paraId="5C991F3B"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Safeguarding</w:t>
      </w:r>
    </w:p>
    <w:p w14:paraId="795001E8" w14:textId="77777777" w:rsidR="00A8210D" w:rsidRDefault="00A8210D" w:rsidP="00A8210D">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14:paraId="0D661B91" w14:textId="77777777" w:rsidR="00A8210D" w:rsidRDefault="00A8210D" w:rsidP="00A8210D">
      <w:pPr>
        <w:ind w:right="43"/>
        <w:jc w:val="both"/>
        <w:rPr>
          <w:rFonts w:ascii="Arial" w:eastAsia="Times New Roman" w:hAnsi="Arial" w:cs="Arial"/>
        </w:rPr>
      </w:pPr>
    </w:p>
    <w:p w14:paraId="213C4DF0" w14:textId="77777777" w:rsidR="00A8210D" w:rsidRPr="00D036A0" w:rsidRDefault="00A8210D" w:rsidP="00A8210D">
      <w:pPr>
        <w:ind w:right="43"/>
        <w:jc w:val="both"/>
        <w:rPr>
          <w:rFonts w:ascii="Arial" w:eastAsia="Times New Roman" w:hAnsi="Arial" w:cs="Arial"/>
          <w:b/>
        </w:rPr>
      </w:pPr>
      <w:r>
        <w:rPr>
          <w:rFonts w:ascii="Arial" w:eastAsia="Times New Roman" w:hAnsi="Arial" w:cs="Arial"/>
          <w:b/>
        </w:rPr>
        <w:t>Equality, Diversity &amp; Inclusivity</w:t>
      </w:r>
    </w:p>
    <w:p w14:paraId="2186B5DF" w14:textId="77777777" w:rsidR="00A8210D" w:rsidRPr="00A8277A" w:rsidRDefault="00A8210D" w:rsidP="00A8210D">
      <w:pPr>
        <w:pStyle w:val="NoSpacing"/>
        <w:jc w:val="both"/>
        <w:rPr>
          <w:rFonts w:ascii="Arial" w:hAnsi="Arial" w:cs="Arial"/>
          <w:lang w:eastAsia="en-GB"/>
        </w:rPr>
      </w:pPr>
      <w:r>
        <w:rPr>
          <w:rFonts w:ascii="Arial" w:hAnsi="Arial" w:cs="Arial"/>
          <w:lang w:eastAsia="en-GB"/>
        </w:rPr>
        <w:t>The DDBF is</w:t>
      </w:r>
      <w:r w:rsidRPr="00A8277A">
        <w:rPr>
          <w:rFonts w:ascii="Arial" w:hAnsi="Arial" w:cs="Arial"/>
          <w:lang w:eastAsia="en-GB"/>
        </w:rPr>
        <w:t xml:space="preserve"> committed to promoting a </w:t>
      </w:r>
      <w:r>
        <w:rPr>
          <w:rFonts w:ascii="Arial" w:hAnsi="Arial" w:cs="Arial"/>
          <w:lang w:eastAsia="en-GB"/>
        </w:rPr>
        <w:t xml:space="preserve">diverse, </w:t>
      </w:r>
      <w:proofErr w:type="gramStart"/>
      <w:r>
        <w:rPr>
          <w:rFonts w:ascii="Arial" w:hAnsi="Arial" w:cs="Arial"/>
          <w:lang w:eastAsia="en-GB"/>
        </w:rPr>
        <w:t>non-discriminatory</w:t>
      </w:r>
      <w:proofErr w:type="gramEnd"/>
      <w:r>
        <w:rPr>
          <w:rFonts w:ascii="Arial" w:hAnsi="Arial" w:cs="Arial"/>
          <w:lang w:eastAsia="en-GB"/>
        </w:rPr>
        <w:t xml:space="preserve">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 xml:space="preserve">To ensure our commitment is put into practice we have an equality policy which includes responsibility for all staff to eliminate unfair and unlawful discrimination, advance </w:t>
      </w:r>
      <w:r w:rsidRPr="00A8277A">
        <w:rPr>
          <w:rFonts w:ascii="Arial" w:hAnsi="Arial" w:cs="Arial"/>
          <w:lang w:eastAsia="en-GB"/>
        </w:rPr>
        <w:lastRenderedPageBreak/>
        <w:t>equality of opportunity for all and foster good relations.</w:t>
      </w:r>
    </w:p>
    <w:p w14:paraId="47FC0301" w14:textId="77777777" w:rsidR="00A8210D" w:rsidRPr="00A8277A" w:rsidRDefault="00A8210D" w:rsidP="00A8210D">
      <w:pPr>
        <w:pStyle w:val="NoSpacing"/>
        <w:jc w:val="both"/>
        <w:rPr>
          <w:rFonts w:ascii="Arial" w:hAnsi="Arial" w:cs="Arial"/>
          <w:lang w:eastAsia="en-GB"/>
        </w:rPr>
      </w:pPr>
    </w:p>
    <w:p w14:paraId="6626CE54" w14:textId="0E05DFED" w:rsidR="00902CD6" w:rsidRPr="003C69B6" w:rsidRDefault="00A8210D" w:rsidP="002716CA">
      <w:pPr>
        <w:widowControl/>
        <w:spacing w:after="160" w:line="259" w:lineRule="auto"/>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002716CA">
        <w:rPr>
          <w:rFonts w:ascii="Arial" w:eastAsia="Times New Roman" w:hAnsi="Arial" w:cs="Arial"/>
        </w:rPr>
        <w:t>.</w:t>
      </w:r>
    </w:p>
    <w:p w14:paraId="6D813A8F" w14:textId="6387CAE3" w:rsidR="00806ED1" w:rsidRDefault="00806ED1" w:rsidP="00806ED1">
      <w:pPr>
        <w:widowControl/>
        <w:spacing w:after="160" w:line="259" w:lineRule="auto"/>
        <w:rPr>
          <w:rFonts w:ascii="Arial" w:eastAsia="Calibri" w:hAnsi="Arial" w:cs="Arial"/>
          <w:lang w:val="en-GB"/>
        </w:rPr>
      </w:pPr>
      <w:r w:rsidRPr="00806ED1">
        <w:rPr>
          <w:rFonts w:ascii="Arial" w:eastAsia="Calibri" w:hAnsi="Arial" w:cs="Arial"/>
          <w:lang w:val="en-GB"/>
        </w:rPr>
        <w:t>The post will involve attendance at site meetings within the diocese and attendance at national meetings and training events which may include occasional overnight stays.</w:t>
      </w:r>
    </w:p>
    <w:p w14:paraId="6B7F4566" w14:textId="77777777" w:rsidR="002716CA" w:rsidRDefault="002716CA" w:rsidP="00806ED1">
      <w:pPr>
        <w:widowControl/>
        <w:spacing w:after="160" w:line="259" w:lineRule="auto"/>
        <w:rPr>
          <w:rFonts w:ascii="Arial" w:eastAsia="Calibri" w:hAnsi="Arial" w:cs="Arial"/>
          <w:lang w:val="en-GB"/>
        </w:rPr>
      </w:pPr>
    </w:p>
    <w:p w14:paraId="5B19EC02" w14:textId="77777777" w:rsidR="00B6054C" w:rsidRPr="009360B5" w:rsidRDefault="00B6054C" w:rsidP="00B6054C">
      <w:pPr>
        <w:jc w:val="center"/>
        <w:rPr>
          <w:rFonts w:ascii="Arial" w:hAnsi="Arial" w:cs="Arial"/>
          <w:b/>
          <w:u w:val="single"/>
        </w:rPr>
      </w:pPr>
      <w:r w:rsidRPr="009360B5">
        <w:rPr>
          <w:rFonts w:ascii="Arial" w:hAnsi="Arial" w:cs="Arial"/>
          <w:b/>
          <w:u w:val="single"/>
        </w:rPr>
        <w:t>PERSON SPECIFICATION</w:t>
      </w:r>
    </w:p>
    <w:p w14:paraId="0C7FDE99" w14:textId="77777777" w:rsidR="00B6054C" w:rsidRPr="009360B5" w:rsidRDefault="00B6054C" w:rsidP="00B6054C">
      <w:pPr>
        <w:rPr>
          <w:rFonts w:ascii="Arial" w:hAnsi="Arial" w:cs="Arial"/>
          <w:b/>
        </w:rPr>
      </w:pPr>
    </w:p>
    <w:p w14:paraId="208B4D34"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This section outlines the requirements and qualities the post-holder needs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fulfil the post.  These are divided into ‘essential’ and ‘desirable’ criteria.  ‘Essential’ criteria are those that the post-holder absolutely must have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do the 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xml:space="preserve">, that is the job cannot be done without those qualities.  ‘Desirable’ criteria are those qualities that would be either useful, an advantage or preferable to have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do the job or those which can be trained to do, that is the job can be done without those qualities.  </w:t>
      </w:r>
    </w:p>
    <w:p w14:paraId="1B1D9185" w14:textId="77777777" w:rsidR="00B6054C" w:rsidRPr="00E07B7A" w:rsidRDefault="00B6054C" w:rsidP="00B6054C">
      <w:pPr>
        <w:autoSpaceDE w:val="0"/>
        <w:autoSpaceDN w:val="0"/>
        <w:adjustRightInd w:val="0"/>
        <w:jc w:val="both"/>
        <w:rPr>
          <w:rFonts w:ascii="Arial" w:eastAsia="Times New Roman" w:hAnsi="Arial" w:cs="Arial"/>
          <w:bCs/>
          <w:color w:val="000000"/>
          <w:lang w:eastAsia="en-GB"/>
        </w:rPr>
      </w:pPr>
    </w:p>
    <w:p w14:paraId="586455AF"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14:paraId="1C380786" w14:textId="77777777" w:rsidR="00B6054C" w:rsidRPr="00E07B7A" w:rsidRDefault="00B6054C" w:rsidP="00B6054C">
      <w:pPr>
        <w:rPr>
          <w:rFonts w:ascii="Arial" w:hAnsi="Arial" w:cs="Arial"/>
        </w:rPr>
      </w:pPr>
    </w:p>
    <w:p w14:paraId="2C855734" w14:textId="77777777" w:rsidR="00B6054C" w:rsidRPr="009360B5" w:rsidRDefault="00B6054C" w:rsidP="00B6054C">
      <w:pPr>
        <w:rPr>
          <w:rFonts w:ascii="Arial" w:hAnsi="Arial" w:cs="Arial"/>
          <w:b/>
        </w:rPr>
      </w:pPr>
      <w:proofErr w:type="gramStart"/>
      <w:r w:rsidRPr="009360B5">
        <w:rPr>
          <w:rFonts w:ascii="Arial" w:hAnsi="Arial" w:cs="Arial"/>
          <w:b/>
        </w:rPr>
        <w:t>A</w:t>
      </w:r>
      <w:proofErr w:type="gramEnd"/>
      <w:r w:rsidRPr="009360B5">
        <w:rPr>
          <w:rFonts w:ascii="Arial" w:hAnsi="Arial" w:cs="Arial"/>
          <w:b/>
        </w:rPr>
        <w:tab/>
      </w:r>
      <w:r w:rsidRPr="009360B5">
        <w:rPr>
          <w:rFonts w:ascii="Arial" w:hAnsi="Arial" w:cs="Arial"/>
          <w:b/>
        </w:rPr>
        <w:tab/>
        <w:t>Application Form</w:t>
      </w:r>
    </w:p>
    <w:p w14:paraId="126F3039" w14:textId="77777777" w:rsidR="00B6054C" w:rsidRPr="009360B5" w:rsidRDefault="00B6054C" w:rsidP="00B6054C">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14:paraId="4E99B560" w14:textId="77777777" w:rsidR="00B6054C" w:rsidRPr="009360B5" w:rsidRDefault="00B6054C" w:rsidP="00B6054C">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14:paraId="79D00654" w14:textId="77777777" w:rsidR="00B6054C" w:rsidRPr="009360B5" w:rsidRDefault="00B6054C"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B6054C" w:rsidRPr="009360B5" w14:paraId="044DA841" w14:textId="77777777" w:rsidTr="00DE20B4">
        <w:tc>
          <w:tcPr>
            <w:tcW w:w="704" w:type="dxa"/>
            <w:shd w:val="clear" w:color="auto" w:fill="F2F2F2" w:themeFill="background1" w:themeFillShade="F2"/>
          </w:tcPr>
          <w:p w14:paraId="3C8FB848" w14:textId="77777777" w:rsidR="00B6054C" w:rsidRPr="009360B5" w:rsidRDefault="00B6054C" w:rsidP="00DE20B4">
            <w:pPr>
              <w:rPr>
                <w:rFonts w:ascii="Arial" w:hAnsi="Arial" w:cs="Arial"/>
                <w:b/>
              </w:rPr>
            </w:pPr>
            <w:r w:rsidRPr="009360B5">
              <w:rPr>
                <w:rFonts w:ascii="Arial" w:hAnsi="Arial" w:cs="Arial"/>
                <w:b/>
              </w:rPr>
              <w:t>Ref:</w:t>
            </w:r>
          </w:p>
        </w:tc>
        <w:tc>
          <w:tcPr>
            <w:tcW w:w="5528" w:type="dxa"/>
            <w:shd w:val="clear" w:color="auto" w:fill="F2F2F2" w:themeFill="background1" w:themeFillShade="F2"/>
          </w:tcPr>
          <w:p w14:paraId="709D6E0E" w14:textId="77777777" w:rsidR="00B6054C" w:rsidRPr="009360B5" w:rsidRDefault="00B6054C" w:rsidP="00DE20B4">
            <w:pPr>
              <w:rPr>
                <w:rFonts w:ascii="Arial" w:hAnsi="Arial" w:cs="Arial"/>
                <w:b/>
              </w:rPr>
            </w:pPr>
            <w:r w:rsidRPr="009360B5">
              <w:rPr>
                <w:rFonts w:ascii="Arial" w:hAnsi="Arial" w:cs="Arial"/>
                <w:b/>
              </w:rPr>
              <w:t>Criteria</w:t>
            </w:r>
          </w:p>
        </w:tc>
        <w:tc>
          <w:tcPr>
            <w:tcW w:w="1985" w:type="dxa"/>
            <w:shd w:val="clear" w:color="auto" w:fill="F2F2F2" w:themeFill="background1" w:themeFillShade="F2"/>
          </w:tcPr>
          <w:p w14:paraId="62940F5D" w14:textId="77777777" w:rsidR="00B6054C" w:rsidRPr="009360B5" w:rsidRDefault="00B6054C" w:rsidP="00DE20B4">
            <w:pPr>
              <w:rPr>
                <w:rFonts w:ascii="Arial" w:hAnsi="Arial" w:cs="Arial"/>
                <w:b/>
              </w:rPr>
            </w:pPr>
            <w:r w:rsidRPr="009360B5">
              <w:rPr>
                <w:rFonts w:ascii="Arial" w:hAnsi="Arial" w:cs="Arial"/>
                <w:b/>
              </w:rPr>
              <w:t xml:space="preserve">Essential / </w:t>
            </w:r>
          </w:p>
          <w:p w14:paraId="651E3B6C" w14:textId="77777777" w:rsidR="00B6054C" w:rsidRPr="009360B5" w:rsidRDefault="00B6054C" w:rsidP="00DE20B4">
            <w:pPr>
              <w:rPr>
                <w:rFonts w:ascii="Arial" w:hAnsi="Arial" w:cs="Arial"/>
                <w:b/>
              </w:rPr>
            </w:pPr>
            <w:r w:rsidRPr="009360B5">
              <w:rPr>
                <w:rFonts w:ascii="Arial" w:hAnsi="Arial" w:cs="Arial"/>
                <w:b/>
              </w:rPr>
              <w:t>Desirable</w:t>
            </w:r>
          </w:p>
        </w:tc>
        <w:tc>
          <w:tcPr>
            <w:tcW w:w="850" w:type="dxa"/>
            <w:shd w:val="clear" w:color="auto" w:fill="F2F2F2" w:themeFill="background1" w:themeFillShade="F2"/>
          </w:tcPr>
          <w:p w14:paraId="53DA99DD" w14:textId="77777777" w:rsidR="00B6054C" w:rsidRPr="009360B5" w:rsidRDefault="00B6054C" w:rsidP="00DE20B4">
            <w:pPr>
              <w:jc w:val="center"/>
              <w:rPr>
                <w:rFonts w:ascii="Arial" w:hAnsi="Arial" w:cs="Arial"/>
                <w:b/>
              </w:rPr>
            </w:pPr>
            <w:r w:rsidRPr="009360B5">
              <w:rPr>
                <w:rFonts w:ascii="Arial" w:hAnsi="Arial" w:cs="Arial"/>
                <w:b/>
              </w:rPr>
              <w:t>A / I</w:t>
            </w:r>
          </w:p>
        </w:tc>
      </w:tr>
      <w:tr w:rsidR="00B6054C" w:rsidRPr="009360B5" w14:paraId="3925B7D6" w14:textId="77777777" w:rsidTr="00DE20B4">
        <w:tc>
          <w:tcPr>
            <w:tcW w:w="704" w:type="dxa"/>
            <w:shd w:val="clear" w:color="auto" w:fill="F2F2F2" w:themeFill="background1" w:themeFillShade="F2"/>
          </w:tcPr>
          <w:p w14:paraId="323C677B" w14:textId="3B684AFD" w:rsidR="00B6054C" w:rsidRPr="009360B5" w:rsidRDefault="00B6054C" w:rsidP="00DE20B4">
            <w:pPr>
              <w:rPr>
                <w:rFonts w:ascii="Arial" w:hAnsi="Arial" w:cs="Arial"/>
              </w:rPr>
            </w:pPr>
          </w:p>
        </w:tc>
        <w:tc>
          <w:tcPr>
            <w:tcW w:w="5528" w:type="dxa"/>
            <w:shd w:val="clear" w:color="auto" w:fill="F2F2F2" w:themeFill="background1" w:themeFillShade="F2"/>
          </w:tcPr>
          <w:p w14:paraId="525AB76B" w14:textId="77777777" w:rsidR="00B6054C" w:rsidRPr="009360B5" w:rsidRDefault="00B6054C" w:rsidP="00DE20B4">
            <w:pPr>
              <w:rPr>
                <w:rFonts w:ascii="Arial" w:hAnsi="Arial" w:cs="Arial"/>
                <w:b/>
              </w:rPr>
            </w:pPr>
            <w:r w:rsidRPr="009360B5">
              <w:rPr>
                <w:rFonts w:ascii="Arial" w:hAnsi="Arial" w:cs="Arial"/>
                <w:b/>
              </w:rPr>
              <w:t>QUALIFICATIONS</w:t>
            </w:r>
          </w:p>
        </w:tc>
        <w:tc>
          <w:tcPr>
            <w:tcW w:w="1985" w:type="dxa"/>
            <w:shd w:val="clear" w:color="auto" w:fill="F2F2F2" w:themeFill="background1" w:themeFillShade="F2"/>
          </w:tcPr>
          <w:p w14:paraId="7D3B66A0" w14:textId="77777777" w:rsidR="00B6054C" w:rsidRPr="009360B5" w:rsidRDefault="00B6054C" w:rsidP="00DE20B4">
            <w:pPr>
              <w:pStyle w:val="ListParagraph"/>
              <w:ind w:left="360"/>
              <w:rPr>
                <w:rFonts w:ascii="Arial" w:hAnsi="Arial" w:cs="Arial"/>
              </w:rPr>
            </w:pPr>
          </w:p>
        </w:tc>
        <w:tc>
          <w:tcPr>
            <w:tcW w:w="850" w:type="dxa"/>
            <w:shd w:val="clear" w:color="auto" w:fill="F2F2F2" w:themeFill="background1" w:themeFillShade="F2"/>
          </w:tcPr>
          <w:p w14:paraId="6ADCF166" w14:textId="77777777" w:rsidR="00B6054C" w:rsidRPr="009360B5" w:rsidRDefault="00B6054C" w:rsidP="00DE20B4">
            <w:pPr>
              <w:rPr>
                <w:rFonts w:ascii="Arial" w:hAnsi="Arial" w:cs="Arial"/>
              </w:rPr>
            </w:pPr>
          </w:p>
        </w:tc>
      </w:tr>
      <w:tr w:rsidR="00B6054C" w:rsidRPr="009360B5" w14:paraId="260A8376" w14:textId="77777777" w:rsidTr="00DE20B4">
        <w:trPr>
          <w:trHeight w:val="286"/>
        </w:trPr>
        <w:tc>
          <w:tcPr>
            <w:tcW w:w="704" w:type="dxa"/>
          </w:tcPr>
          <w:p w14:paraId="770A683A" w14:textId="2F4631E2" w:rsidR="00B6054C" w:rsidRPr="009360B5" w:rsidRDefault="00A166CA" w:rsidP="00DE20B4">
            <w:pPr>
              <w:rPr>
                <w:rFonts w:ascii="Arial" w:hAnsi="Arial" w:cs="Arial"/>
              </w:rPr>
            </w:pPr>
            <w:r>
              <w:rPr>
                <w:rFonts w:ascii="Arial" w:hAnsi="Arial" w:cs="Arial"/>
              </w:rPr>
              <w:t>1</w:t>
            </w:r>
          </w:p>
        </w:tc>
        <w:tc>
          <w:tcPr>
            <w:tcW w:w="5528" w:type="dxa"/>
            <w:shd w:val="clear" w:color="auto" w:fill="auto"/>
          </w:tcPr>
          <w:p w14:paraId="79A0B2C2" w14:textId="77777777" w:rsidR="00AB3623" w:rsidRPr="00806ED1" w:rsidRDefault="00AB3623" w:rsidP="00AB3623">
            <w:pPr>
              <w:widowControl/>
              <w:spacing w:after="160" w:line="259" w:lineRule="auto"/>
              <w:contextualSpacing/>
              <w:rPr>
                <w:rFonts w:ascii="Arial" w:eastAsia="Calibri" w:hAnsi="Arial" w:cs="Arial"/>
                <w:lang w:val="en-GB"/>
              </w:rPr>
            </w:pPr>
            <w:r w:rsidRPr="00806ED1">
              <w:rPr>
                <w:rFonts w:ascii="Arial" w:eastAsia="Calibri" w:hAnsi="Arial" w:cs="Arial"/>
                <w:lang w:val="en-GB"/>
              </w:rPr>
              <w:t>Educated to degree level and/or holding an appropriate professional qualification.</w:t>
            </w:r>
          </w:p>
          <w:p w14:paraId="654D70F4" w14:textId="5C2A0BDE" w:rsidR="00B6054C" w:rsidRPr="009360B5" w:rsidRDefault="00B6054C" w:rsidP="00DE20B4">
            <w:pPr>
              <w:rPr>
                <w:rFonts w:ascii="Arial" w:hAnsi="Arial" w:cs="Arial"/>
              </w:rPr>
            </w:pPr>
          </w:p>
        </w:tc>
        <w:tc>
          <w:tcPr>
            <w:tcW w:w="1985" w:type="dxa"/>
          </w:tcPr>
          <w:p w14:paraId="66F33274" w14:textId="27AA2CC1" w:rsidR="00B6054C" w:rsidRPr="009360B5" w:rsidRDefault="003C69B6" w:rsidP="00DE20B4">
            <w:pPr>
              <w:rPr>
                <w:rFonts w:ascii="Arial" w:hAnsi="Arial" w:cs="Arial"/>
              </w:rPr>
            </w:pPr>
            <w:r>
              <w:rPr>
                <w:rFonts w:ascii="Arial" w:hAnsi="Arial" w:cs="Arial"/>
              </w:rPr>
              <w:t>Essential</w:t>
            </w:r>
          </w:p>
        </w:tc>
        <w:tc>
          <w:tcPr>
            <w:tcW w:w="850" w:type="dxa"/>
            <w:shd w:val="clear" w:color="auto" w:fill="auto"/>
          </w:tcPr>
          <w:p w14:paraId="1AE388F9" w14:textId="4683B97C" w:rsidR="00B6054C" w:rsidRPr="009360B5" w:rsidRDefault="003C69B6" w:rsidP="00DE20B4">
            <w:pPr>
              <w:rPr>
                <w:rFonts w:ascii="Arial" w:hAnsi="Arial" w:cs="Arial"/>
              </w:rPr>
            </w:pPr>
            <w:r>
              <w:rPr>
                <w:rFonts w:ascii="Arial" w:hAnsi="Arial" w:cs="Arial"/>
              </w:rPr>
              <w:t>A</w:t>
            </w:r>
          </w:p>
        </w:tc>
      </w:tr>
      <w:tr w:rsidR="00B6054C" w:rsidRPr="009360B5" w14:paraId="036BDFEF" w14:textId="77777777" w:rsidTr="00DE20B4">
        <w:trPr>
          <w:trHeight w:val="286"/>
        </w:trPr>
        <w:tc>
          <w:tcPr>
            <w:tcW w:w="704" w:type="dxa"/>
            <w:shd w:val="clear" w:color="auto" w:fill="F2F2F2" w:themeFill="background1" w:themeFillShade="F2"/>
          </w:tcPr>
          <w:p w14:paraId="7C6218E2" w14:textId="5F97A258" w:rsidR="00B6054C" w:rsidRPr="009360B5" w:rsidRDefault="00B6054C" w:rsidP="00DE20B4">
            <w:pPr>
              <w:rPr>
                <w:rFonts w:ascii="Arial" w:hAnsi="Arial" w:cs="Arial"/>
              </w:rPr>
            </w:pPr>
          </w:p>
        </w:tc>
        <w:tc>
          <w:tcPr>
            <w:tcW w:w="5528" w:type="dxa"/>
            <w:shd w:val="clear" w:color="auto" w:fill="F2F2F2" w:themeFill="background1" w:themeFillShade="F2"/>
          </w:tcPr>
          <w:p w14:paraId="5A61A031" w14:textId="77777777" w:rsidR="00B6054C" w:rsidRPr="009360B5" w:rsidRDefault="00B6054C" w:rsidP="00DE20B4">
            <w:pPr>
              <w:rPr>
                <w:rFonts w:ascii="Arial" w:hAnsi="Arial" w:cs="Arial"/>
                <w:b/>
              </w:rPr>
            </w:pPr>
            <w:r w:rsidRPr="009360B5">
              <w:rPr>
                <w:rFonts w:ascii="Arial" w:hAnsi="Arial" w:cs="Arial"/>
                <w:b/>
              </w:rPr>
              <w:t>EXPERIENCE</w:t>
            </w:r>
          </w:p>
        </w:tc>
        <w:tc>
          <w:tcPr>
            <w:tcW w:w="1985" w:type="dxa"/>
            <w:shd w:val="clear" w:color="auto" w:fill="F2F2F2" w:themeFill="background1" w:themeFillShade="F2"/>
          </w:tcPr>
          <w:p w14:paraId="6E4B6F02"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5EEE9F8D" w14:textId="77777777" w:rsidR="00B6054C" w:rsidRPr="009360B5" w:rsidRDefault="00B6054C" w:rsidP="00DE20B4">
            <w:pPr>
              <w:rPr>
                <w:rFonts w:ascii="Arial" w:hAnsi="Arial" w:cs="Arial"/>
              </w:rPr>
            </w:pPr>
          </w:p>
        </w:tc>
      </w:tr>
      <w:tr w:rsidR="002716CA" w:rsidRPr="009360B5" w14:paraId="3B1CCB87" w14:textId="77777777" w:rsidTr="00DE20B4">
        <w:trPr>
          <w:trHeight w:val="286"/>
        </w:trPr>
        <w:tc>
          <w:tcPr>
            <w:tcW w:w="704" w:type="dxa"/>
          </w:tcPr>
          <w:p w14:paraId="5C7A8307" w14:textId="32F46ACB" w:rsidR="002716CA" w:rsidRPr="009360B5" w:rsidRDefault="00A166CA" w:rsidP="002716CA">
            <w:pPr>
              <w:rPr>
                <w:rFonts w:ascii="Arial" w:hAnsi="Arial" w:cs="Arial"/>
              </w:rPr>
            </w:pPr>
            <w:r>
              <w:rPr>
                <w:rFonts w:ascii="Arial" w:hAnsi="Arial" w:cs="Arial"/>
              </w:rPr>
              <w:t>2</w:t>
            </w:r>
          </w:p>
        </w:tc>
        <w:tc>
          <w:tcPr>
            <w:tcW w:w="5528" w:type="dxa"/>
            <w:shd w:val="clear" w:color="auto" w:fill="auto"/>
          </w:tcPr>
          <w:p w14:paraId="63018E04" w14:textId="17B4D91C" w:rsidR="002716CA" w:rsidRPr="009360B5" w:rsidRDefault="003C69B6" w:rsidP="002716CA">
            <w:pPr>
              <w:rPr>
                <w:rFonts w:ascii="Arial" w:hAnsi="Arial" w:cs="Arial"/>
              </w:rPr>
            </w:pPr>
            <w:r w:rsidRPr="004A2ADA">
              <w:rPr>
                <w:rFonts w:ascii="Arial" w:eastAsia="Calibri" w:hAnsi="Arial" w:cs="Arial"/>
                <w:lang w:val="en-GB"/>
              </w:rPr>
              <w:t>Sympathetic understanding of the purposes of church buildings as centres of Christian worship and mission across a variety of worshipping traditions;</w:t>
            </w:r>
          </w:p>
        </w:tc>
        <w:tc>
          <w:tcPr>
            <w:tcW w:w="1985" w:type="dxa"/>
          </w:tcPr>
          <w:p w14:paraId="4DB20D90" w14:textId="447C8FCE" w:rsidR="002716CA" w:rsidRPr="009360B5" w:rsidRDefault="003C69B6" w:rsidP="002716CA">
            <w:pPr>
              <w:rPr>
                <w:rFonts w:ascii="Arial" w:hAnsi="Arial" w:cs="Arial"/>
              </w:rPr>
            </w:pPr>
            <w:r>
              <w:rPr>
                <w:rFonts w:ascii="Arial" w:hAnsi="Arial" w:cs="Arial"/>
              </w:rPr>
              <w:t>Essential</w:t>
            </w:r>
          </w:p>
        </w:tc>
        <w:tc>
          <w:tcPr>
            <w:tcW w:w="850" w:type="dxa"/>
            <w:shd w:val="clear" w:color="auto" w:fill="auto"/>
          </w:tcPr>
          <w:p w14:paraId="42BF2C8C" w14:textId="1F02054F" w:rsidR="002716CA" w:rsidRPr="009360B5" w:rsidRDefault="003C69B6" w:rsidP="002716CA">
            <w:pPr>
              <w:rPr>
                <w:rFonts w:ascii="Arial" w:hAnsi="Arial" w:cs="Arial"/>
              </w:rPr>
            </w:pPr>
            <w:r>
              <w:rPr>
                <w:rFonts w:ascii="Arial" w:hAnsi="Arial" w:cs="Arial"/>
              </w:rPr>
              <w:t>A</w:t>
            </w:r>
            <w:r w:rsidR="00A166CA">
              <w:rPr>
                <w:rFonts w:ascii="Arial" w:hAnsi="Arial" w:cs="Arial"/>
              </w:rPr>
              <w:t xml:space="preserve"> &amp; I</w:t>
            </w:r>
          </w:p>
        </w:tc>
      </w:tr>
      <w:tr w:rsidR="002716CA" w:rsidRPr="009360B5" w14:paraId="0966A1AD" w14:textId="77777777" w:rsidTr="00DE20B4">
        <w:trPr>
          <w:trHeight w:val="286"/>
        </w:trPr>
        <w:tc>
          <w:tcPr>
            <w:tcW w:w="704" w:type="dxa"/>
          </w:tcPr>
          <w:p w14:paraId="5AB8DD9F" w14:textId="45703BCF" w:rsidR="002716CA" w:rsidRPr="009360B5" w:rsidRDefault="002716CA" w:rsidP="002716CA">
            <w:pPr>
              <w:rPr>
                <w:rFonts w:ascii="Arial" w:hAnsi="Arial" w:cs="Arial"/>
              </w:rPr>
            </w:pPr>
          </w:p>
        </w:tc>
        <w:tc>
          <w:tcPr>
            <w:tcW w:w="5528" w:type="dxa"/>
            <w:shd w:val="clear" w:color="auto" w:fill="auto"/>
          </w:tcPr>
          <w:p w14:paraId="011B05F7" w14:textId="480FBF1F" w:rsidR="002716CA" w:rsidRPr="009360B5" w:rsidRDefault="002716CA" w:rsidP="002716CA">
            <w:pPr>
              <w:rPr>
                <w:rFonts w:ascii="Arial" w:hAnsi="Arial" w:cs="Arial"/>
              </w:rPr>
            </w:pPr>
            <w:r w:rsidRPr="0087697F">
              <w:rPr>
                <w:rFonts w:ascii="Arial" w:eastAsia="Calibri" w:hAnsi="Arial" w:cs="Arial"/>
                <w:lang w:val="en-GB"/>
              </w:rPr>
              <w:t>Experience in casework on church or other historic buildings;</w:t>
            </w:r>
          </w:p>
        </w:tc>
        <w:tc>
          <w:tcPr>
            <w:tcW w:w="1985" w:type="dxa"/>
          </w:tcPr>
          <w:p w14:paraId="04C0891C" w14:textId="41A49509" w:rsidR="002716CA" w:rsidRPr="009360B5" w:rsidRDefault="00A166CA" w:rsidP="002716CA">
            <w:pPr>
              <w:rPr>
                <w:rFonts w:ascii="Arial" w:hAnsi="Arial" w:cs="Arial"/>
              </w:rPr>
            </w:pPr>
            <w:r>
              <w:rPr>
                <w:rFonts w:ascii="Arial" w:hAnsi="Arial" w:cs="Arial"/>
              </w:rPr>
              <w:t>Desirable</w:t>
            </w:r>
          </w:p>
        </w:tc>
        <w:tc>
          <w:tcPr>
            <w:tcW w:w="850" w:type="dxa"/>
            <w:shd w:val="clear" w:color="auto" w:fill="auto"/>
          </w:tcPr>
          <w:p w14:paraId="6958A95F" w14:textId="7E69F54D" w:rsidR="002716CA" w:rsidRPr="009360B5" w:rsidRDefault="00A166CA" w:rsidP="002716CA">
            <w:pPr>
              <w:rPr>
                <w:rFonts w:ascii="Arial" w:hAnsi="Arial" w:cs="Arial"/>
              </w:rPr>
            </w:pPr>
            <w:r>
              <w:rPr>
                <w:rFonts w:ascii="Arial" w:hAnsi="Arial" w:cs="Arial"/>
              </w:rPr>
              <w:t>A &amp; I</w:t>
            </w:r>
          </w:p>
        </w:tc>
      </w:tr>
      <w:tr w:rsidR="002716CA" w:rsidRPr="009360B5" w14:paraId="4ADCCD17" w14:textId="77777777" w:rsidTr="00DE20B4">
        <w:trPr>
          <w:trHeight w:val="286"/>
        </w:trPr>
        <w:tc>
          <w:tcPr>
            <w:tcW w:w="704" w:type="dxa"/>
          </w:tcPr>
          <w:p w14:paraId="41551D40" w14:textId="7DB33E73" w:rsidR="002716CA" w:rsidRPr="009360B5" w:rsidRDefault="002716CA" w:rsidP="002716CA">
            <w:pPr>
              <w:rPr>
                <w:rFonts w:ascii="Arial" w:hAnsi="Arial" w:cs="Arial"/>
              </w:rPr>
            </w:pPr>
          </w:p>
        </w:tc>
        <w:tc>
          <w:tcPr>
            <w:tcW w:w="5528" w:type="dxa"/>
            <w:shd w:val="clear" w:color="auto" w:fill="auto"/>
          </w:tcPr>
          <w:p w14:paraId="794FEAF3" w14:textId="1F23E2C7" w:rsidR="002716CA" w:rsidRPr="009360B5" w:rsidRDefault="002716CA" w:rsidP="002716CA">
            <w:pPr>
              <w:rPr>
                <w:rFonts w:ascii="Arial" w:hAnsi="Arial" w:cs="Arial"/>
              </w:rPr>
            </w:pPr>
            <w:r w:rsidRPr="0087697F">
              <w:rPr>
                <w:rFonts w:ascii="Arial" w:eastAsia="Calibri" w:hAnsi="Arial" w:cs="Arial"/>
                <w:lang w:val="en-GB"/>
              </w:rPr>
              <w:t>Knowledge/experience of the challenges experienced by the Church of England in maintaining its historic buildings and of its legal and governance structure;</w:t>
            </w:r>
          </w:p>
        </w:tc>
        <w:tc>
          <w:tcPr>
            <w:tcW w:w="1985" w:type="dxa"/>
          </w:tcPr>
          <w:p w14:paraId="09F57028" w14:textId="21A90122" w:rsidR="002716CA" w:rsidRPr="009360B5" w:rsidRDefault="000821D1" w:rsidP="002716CA">
            <w:pPr>
              <w:rPr>
                <w:rFonts w:ascii="Arial" w:hAnsi="Arial" w:cs="Arial"/>
              </w:rPr>
            </w:pPr>
            <w:r>
              <w:rPr>
                <w:rFonts w:ascii="Arial" w:hAnsi="Arial" w:cs="Arial"/>
              </w:rPr>
              <w:t>Desirable</w:t>
            </w:r>
          </w:p>
        </w:tc>
        <w:tc>
          <w:tcPr>
            <w:tcW w:w="850" w:type="dxa"/>
            <w:shd w:val="clear" w:color="auto" w:fill="auto"/>
          </w:tcPr>
          <w:p w14:paraId="27DC5605" w14:textId="5D5B315E" w:rsidR="002716CA" w:rsidRPr="009360B5" w:rsidRDefault="00A166CA" w:rsidP="002716CA">
            <w:pPr>
              <w:rPr>
                <w:rFonts w:ascii="Arial" w:hAnsi="Arial" w:cs="Arial"/>
              </w:rPr>
            </w:pPr>
            <w:r>
              <w:rPr>
                <w:rFonts w:ascii="Arial" w:hAnsi="Arial" w:cs="Arial"/>
              </w:rPr>
              <w:t>A &amp; I</w:t>
            </w:r>
          </w:p>
        </w:tc>
      </w:tr>
      <w:tr w:rsidR="002716CA" w:rsidRPr="009360B5" w14:paraId="360C21BB" w14:textId="77777777" w:rsidTr="00DE20B4">
        <w:trPr>
          <w:trHeight w:val="286"/>
        </w:trPr>
        <w:tc>
          <w:tcPr>
            <w:tcW w:w="704" w:type="dxa"/>
          </w:tcPr>
          <w:p w14:paraId="13B4CBF1" w14:textId="606FC234" w:rsidR="002716CA" w:rsidRPr="009360B5" w:rsidRDefault="002716CA" w:rsidP="002716CA">
            <w:pPr>
              <w:rPr>
                <w:rFonts w:ascii="Arial" w:hAnsi="Arial" w:cs="Arial"/>
              </w:rPr>
            </w:pPr>
          </w:p>
        </w:tc>
        <w:tc>
          <w:tcPr>
            <w:tcW w:w="5528" w:type="dxa"/>
            <w:shd w:val="clear" w:color="auto" w:fill="auto"/>
          </w:tcPr>
          <w:p w14:paraId="1A009533" w14:textId="3EBFAFF4" w:rsidR="002716CA" w:rsidRPr="009360B5" w:rsidRDefault="002716CA" w:rsidP="002716CA">
            <w:pPr>
              <w:rPr>
                <w:rFonts w:ascii="Arial" w:hAnsi="Arial" w:cs="Arial"/>
              </w:rPr>
            </w:pPr>
            <w:r w:rsidRPr="0087697F">
              <w:rPr>
                <w:rFonts w:ascii="Arial" w:eastAsia="Calibri" w:hAnsi="Arial" w:cs="Arial"/>
                <w:lang w:val="en-GB"/>
              </w:rPr>
              <w:t>Previous experience in an organisation concerned with the conservation of historic buildings and their planned development;</w:t>
            </w:r>
          </w:p>
        </w:tc>
        <w:tc>
          <w:tcPr>
            <w:tcW w:w="1985" w:type="dxa"/>
          </w:tcPr>
          <w:p w14:paraId="2368854B" w14:textId="44E367A5" w:rsidR="002716CA" w:rsidRPr="009360B5" w:rsidRDefault="000821D1" w:rsidP="002716CA">
            <w:pPr>
              <w:rPr>
                <w:rFonts w:ascii="Arial" w:hAnsi="Arial" w:cs="Arial"/>
              </w:rPr>
            </w:pPr>
            <w:r>
              <w:rPr>
                <w:rFonts w:ascii="Arial" w:hAnsi="Arial" w:cs="Arial"/>
              </w:rPr>
              <w:t>Desirable</w:t>
            </w:r>
          </w:p>
        </w:tc>
        <w:tc>
          <w:tcPr>
            <w:tcW w:w="850" w:type="dxa"/>
            <w:shd w:val="clear" w:color="auto" w:fill="auto"/>
          </w:tcPr>
          <w:p w14:paraId="7BCE57D3" w14:textId="23419BD1" w:rsidR="002716CA" w:rsidRPr="009360B5" w:rsidRDefault="00A166CA" w:rsidP="002716CA">
            <w:pPr>
              <w:rPr>
                <w:rFonts w:ascii="Arial" w:hAnsi="Arial" w:cs="Arial"/>
              </w:rPr>
            </w:pPr>
            <w:r>
              <w:rPr>
                <w:rFonts w:ascii="Arial" w:hAnsi="Arial" w:cs="Arial"/>
              </w:rPr>
              <w:t>A &amp; I</w:t>
            </w:r>
          </w:p>
        </w:tc>
      </w:tr>
      <w:tr w:rsidR="002716CA" w:rsidRPr="009360B5" w14:paraId="7BD1A3C3" w14:textId="77777777" w:rsidTr="00DE20B4">
        <w:trPr>
          <w:trHeight w:val="286"/>
        </w:trPr>
        <w:tc>
          <w:tcPr>
            <w:tcW w:w="704" w:type="dxa"/>
          </w:tcPr>
          <w:p w14:paraId="7564E589" w14:textId="3A7A2B9E" w:rsidR="002716CA" w:rsidRPr="009360B5" w:rsidRDefault="002716CA" w:rsidP="002716CA">
            <w:pPr>
              <w:rPr>
                <w:rFonts w:ascii="Arial" w:hAnsi="Arial" w:cs="Arial"/>
              </w:rPr>
            </w:pPr>
          </w:p>
        </w:tc>
        <w:tc>
          <w:tcPr>
            <w:tcW w:w="5528" w:type="dxa"/>
            <w:shd w:val="clear" w:color="auto" w:fill="auto"/>
          </w:tcPr>
          <w:p w14:paraId="3AC69C93" w14:textId="5ACDFE4D" w:rsidR="002716CA" w:rsidRPr="009360B5" w:rsidRDefault="002716CA" w:rsidP="002716CA">
            <w:pPr>
              <w:rPr>
                <w:rFonts w:ascii="Arial" w:hAnsi="Arial" w:cs="Arial"/>
              </w:rPr>
            </w:pPr>
            <w:r w:rsidRPr="0087697F">
              <w:rPr>
                <w:rFonts w:ascii="Arial" w:eastAsia="Calibri" w:hAnsi="Arial" w:cs="Arial"/>
                <w:lang w:val="en-GB"/>
              </w:rPr>
              <w:t>Understanding of the architectural and archaeological development of church buildings;</w:t>
            </w:r>
          </w:p>
        </w:tc>
        <w:tc>
          <w:tcPr>
            <w:tcW w:w="1985" w:type="dxa"/>
          </w:tcPr>
          <w:p w14:paraId="70718B24" w14:textId="78617EA4" w:rsidR="002716CA" w:rsidRPr="009360B5" w:rsidRDefault="000821D1" w:rsidP="002716CA">
            <w:pPr>
              <w:rPr>
                <w:rFonts w:ascii="Arial" w:hAnsi="Arial" w:cs="Arial"/>
              </w:rPr>
            </w:pPr>
            <w:r>
              <w:rPr>
                <w:rFonts w:ascii="Arial" w:hAnsi="Arial" w:cs="Arial"/>
              </w:rPr>
              <w:t>Desirable</w:t>
            </w:r>
          </w:p>
        </w:tc>
        <w:tc>
          <w:tcPr>
            <w:tcW w:w="850" w:type="dxa"/>
            <w:shd w:val="clear" w:color="auto" w:fill="auto"/>
          </w:tcPr>
          <w:p w14:paraId="4EF3D8D1" w14:textId="470316FE" w:rsidR="002716CA" w:rsidRPr="009360B5" w:rsidRDefault="00A166CA" w:rsidP="002716CA">
            <w:pPr>
              <w:rPr>
                <w:rFonts w:ascii="Arial" w:hAnsi="Arial" w:cs="Arial"/>
              </w:rPr>
            </w:pPr>
            <w:r>
              <w:rPr>
                <w:rFonts w:ascii="Arial" w:hAnsi="Arial" w:cs="Arial"/>
              </w:rPr>
              <w:t>A &amp; I</w:t>
            </w:r>
          </w:p>
        </w:tc>
      </w:tr>
      <w:tr w:rsidR="002716CA" w:rsidRPr="009360B5" w14:paraId="0B4567F9" w14:textId="77777777" w:rsidTr="00DE20B4">
        <w:trPr>
          <w:trHeight w:val="286"/>
        </w:trPr>
        <w:tc>
          <w:tcPr>
            <w:tcW w:w="704" w:type="dxa"/>
          </w:tcPr>
          <w:p w14:paraId="4607ED8D" w14:textId="7BE8275C" w:rsidR="002716CA" w:rsidRPr="009360B5" w:rsidRDefault="002716CA" w:rsidP="002716CA">
            <w:pPr>
              <w:rPr>
                <w:rFonts w:ascii="Arial" w:hAnsi="Arial" w:cs="Arial"/>
              </w:rPr>
            </w:pPr>
          </w:p>
        </w:tc>
        <w:tc>
          <w:tcPr>
            <w:tcW w:w="5528" w:type="dxa"/>
            <w:shd w:val="clear" w:color="auto" w:fill="auto"/>
          </w:tcPr>
          <w:p w14:paraId="3931054D" w14:textId="2BA1C7EF" w:rsidR="002716CA" w:rsidRPr="009360B5" w:rsidRDefault="002716CA" w:rsidP="002716CA">
            <w:pPr>
              <w:rPr>
                <w:rFonts w:ascii="Arial" w:hAnsi="Arial" w:cs="Arial"/>
              </w:rPr>
            </w:pPr>
            <w:r w:rsidRPr="0087697F">
              <w:rPr>
                <w:rFonts w:ascii="Arial" w:eastAsia="Calibri" w:hAnsi="Arial" w:cs="Arial"/>
                <w:lang w:val="en-GB"/>
              </w:rPr>
              <w:t>Familiarity with grant funders and how to access external sources of funding;</w:t>
            </w:r>
          </w:p>
        </w:tc>
        <w:tc>
          <w:tcPr>
            <w:tcW w:w="1985" w:type="dxa"/>
          </w:tcPr>
          <w:p w14:paraId="28A534F7" w14:textId="461DB42C" w:rsidR="002716CA" w:rsidRPr="009360B5" w:rsidRDefault="000821D1" w:rsidP="002716CA">
            <w:pPr>
              <w:rPr>
                <w:rFonts w:ascii="Arial" w:hAnsi="Arial" w:cs="Arial"/>
              </w:rPr>
            </w:pPr>
            <w:r>
              <w:rPr>
                <w:rFonts w:ascii="Arial" w:hAnsi="Arial" w:cs="Arial"/>
              </w:rPr>
              <w:t>Desirable</w:t>
            </w:r>
          </w:p>
        </w:tc>
        <w:tc>
          <w:tcPr>
            <w:tcW w:w="850" w:type="dxa"/>
            <w:shd w:val="clear" w:color="auto" w:fill="auto"/>
          </w:tcPr>
          <w:p w14:paraId="64EDA0F9" w14:textId="45F93929" w:rsidR="002716CA" w:rsidRPr="009360B5" w:rsidRDefault="00A166CA" w:rsidP="002716CA">
            <w:pPr>
              <w:rPr>
                <w:rFonts w:ascii="Arial" w:hAnsi="Arial" w:cs="Arial"/>
              </w:rPr>
            </w:pPr>
            <w:r>
              <w:rPr>
                <w:rFonts w:ascii="Arial" w:hAnsi="Arial" w:cs="Arial"/>
              </w:rPr>
              <w:t>A &amp; I</w:t>
            </w:r>
          </w:p>
        </w:tc>
      </w:tr>
      <w:tr w:rsidR="002716CA" w:rsidRPr="009360B5" w14:paraId="3343053A" w14:textId="77777777" w:rsidTr="00DE20B4">
        <w:trPr>
          <w:trHeight w:val="286"/>
        </w:trPr>
        <w:tc>
          <w:tcPr>
            <w:tcW w:w="704" w:type="dxa"/>
          </w:tcPr>
          <w:p w14:paraId="0C8521DE" w14:textId="143AE1E5" w:rsidR="002716CA" w:rsidRPr="009360B5" w:rsidRDefault="002716CA" w:rsidP="002716CA">
            <w:pPr>
              <w:rPr>
                <w:rFonts w:ascii="Arial" w:hAnsi="Arial" w:cs="Arial"/>
              </w:rPr>
            </w:pPr>
          </w:p>
        </w:tc>
        <w:tc>
          <w:tcPr>
            <w:tcW w:w="5528" w:type="dxa"/>
            <w:shd w:val="clear" w:color="auto" w:fill="auto"/>
          </w:tcPr>
          <w:p w14:paraId="6A70F51F" w14:textId="787FEE3E" w:rsidR="002716CA" w:rsidRPr="009360B5" w:rsidRDefault="002716CA" w:rsidP="002716CA">
            <w:pPr>
              <w:rPr>
                <w:rFonts w:ascii="Arial" w:hAnsi="Arial" w:cs="Arial"/>
              </w:rPr>
            </w:pPr>
            <w:r w:rsidRPr="0087697F">
              <w:rPr>
                <w:rFonts w:ascii="Arial" w:eastAsia="Calibri" w:hAnsi="Arial" w:cs="Arial"/>
                <w:lang w:val="en-GB"/>
              </w:rPr>
              <w:t>Experience in managing IT and data effectively and efficiently.</w:t>
            </w:r>
          </w:p>
        </w:tc>
        <w:tc>
          <w:tcPr>
            <w:tcW w:w="1985" w:type="dxa"/>
          </w:tcPr>
          <w:p w14:paraId="0A789E4D" w14:textId="56ED3173" w:rsidR="002716CA" w:rsidRPr="009360B5" w:rsidRDefault="000821D1" w:rsidP="002716CA">
            <w:pPr>
              <w:rPr>
                <w:rFonts w:ascii="Arial" w:hAnsi="Arial" w:cs="Arial"/>
              </w:rPr>
            </w:pPr>
            <w:r>
              <w:rPr>
                <w:rFonts w:ascii="Arial" w:hAnsi="Arial" w:cs="Arial"/>
              </w:rPr>
              <w:t>Desirable</w:t>
            </w:r>
          </w:p>
        </w:tc>
        <w:tc>
          <w:tcPr>
            <w:tcW w:w="850" w:type="dxa"/>
            <w:shd w:val="clear" w:color="auto" w:fill="auto"/>
          </w:tcPr>
          <w:p w14:paraId="505DA300" w14:textId="1B524F5A" w:rsidR="002716CA" w:rsidRPr="009360B5" w:rsidRDefault="000821D1" w:rsidP="002716CA">
            <w:pPr>
              <w:rPr>
                <w:rFonts w:ascii="Arial" w:hAnsi="Arial" w:cs="Arial"/>
              </w:rPr>
            </w:pPr>
            <w:r>
              <w:rPr>
                <w:rFonts w:ascii="Arial" w:hAnsi="Arial" w:cs="Arial"/>
              </w:rPr>
              <w:t>A</w:t>
            </w:r>
          </w:p>
        </w:tc>
      </w:tr>
      <w:tr w:rsidR="00B6054C" w:rsidRPr="009360B5" w14:paraId="4505083F" w14:textId="77777777" w:rsidTr="00DE20B4">
        <w:trPr>
          <w:trHeight w:val="286"/>
        </w:trPr>
        <w:tc>
          <w:tcPr>
            <w:tcW w:w="704" w:type="dxa"/>
            <w:shd w:val="clear" w:color="auto" w:fill="F2F2F2" w:themeFill="background1" w:themeFillShade="F2"/>
          </w:tcPr>
          <w:p w14:paraId="0A76C1F4" w14:textId="573BE17C" w:rsidR="00B6054C" w:rsidRPr="009360B5" w:rsidRDefault="00B6054C" w:rsidP="00DE20B4">
            <w:pPr>
              <w:rPr>
                <w:rFonts w:ascii="Arial" w:hAnsi="Arial" w:cs="Arial"/>
              </w:rPr>
            </w:pPr>
          </w:p>
        </w:tc>
        <w:tc>
          <w:tcPr>
            <w:tcW w:w="5528" w:type="dxa"/>
            <w:shd w:val="clear" w:color="auto" w:fill="F2F2F2" w:themeFill="background1" w:themeFillShade="F2"/>
          </w:tcPr>
          <w:p w14:paraId="08FB57E7" w14:textId="77777777" w:rsidR="00B6054C" w:rsidRPr="009360B5" w:rsidRDefault="00B6054C" w:rsidP="00DE20B4">
            <w:pPr>
              <w:rPr>
                <w:rFonts w:ascii="Arial" w:hAnsi="Arial" w:cs="Arial"/>
                <w:b/>
              </w:rPr>
            </w:pPr>
            <w:r w:rsidRPr="009360B5">
              <w:rPr>
                <w:rFonts w:ascii="Arial" w:hAnsi="Arial" w:cs="Arial"/>
                <w:b/>
              </w:rPr>
              <w:t>KNOWLEDGE</w:t>
            </w:r>
          </w:p>
        </w:tc>
        <w:tc>
          <w:tcPr>
            <w:tcW w:w="1985" w:type="dxa"/>
            <w:shd w:val="clear" w:color="auto" w:fill="F2F2F2" w:themeFill="background1" w:themeFillShade="F2"/>
          </w:tcPr>
          <w:p w14:paraId="2D67FD7B"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97412E1" w14:textId="77777777" w:rsidR="00B6054C" w:rsidRPr="009360B5" w:rsidRDefault="00B6054C" w:rsidP="00DE20B4">
            <w:pPr>
              <w:rPr>
                <w:rFonts w:ascii="Arial" w:hAnsi="Arial" w:cs="Arial"/>
              </w:rPr>
            </w:pPr>
          </w:p>
        </w:tc>
      </w:tr>
      <w:tr w:rsidR="00AB3623" w:rsidRPr="009360B5" w14:paraId="00BCC71F" w14:textId="77777777" w:rsidTr="00DE20B4">
        <w:trPr>
          <w:trHeight w:val="286"/>
        </w:trPr>
        <w:tc>
          <w:tcPr>
            <w:tcW w:w="704" w:type="dxa"/>
            <w:shd w:val="clear" w:color="auto" w:fill="auto"/>
          </w:tcPr>
          <w:p w14:paraId="4C01A220" w14:textId="65B1B05B" w:rsidR="00AB3623" w:rsidRPr="009360B5" w:rsidRDefault="00A166CA" w:rsidP="00AB3623">
            <w:pPr>
              <w:rPr>
                <w:rFonts w:ascii="Arial" w:hAnsi="Arial" w:cs="Arial"/>
              </w:rPr>
            </w:pPr>
            <w:r>
              <w:rPr>
                <w:rFonts w:ascii="Arial" w:hAnsi="Arial" w:cs="Arial"/>
              </w:rPr>
              <w:t>3</w:t>
            </w:r>
          </w:p>
        </w:tc>
        <w:tc>
          <w:tcPr>
            <w:tcW w:w="5528" w:type="dxa"/>
            <w:shd w:val="clear" w:color="auto" w:fill="auto"/>
          </w:tcPr>
          <w:p w14:paraId="75B58D9F" w14:textId="1C0838FF" w:rsidR="00AB3623" w:rsidRPr="009360B5" w:rsidRDefault="00AB3623" w:rsidP="00AB3623">
            <w:pPr>
              <w:rPr>
                <w:rFonts w:ascii="Arial" w:hAnsi="Arial" w:cs="Arial"/>
              </w:rPr>
            </w:pPr>
            <w:r w:rsidRPr="004A2ADA">
              <w:rPr>
                <w:rFonts w:ascii="Arial" w:eastAsia="Calibri" w:hAnsi="Arial" w:cs="Arial"/>
                <w:lang w:val="en-GB"/>
              </w:rPr>
              <w:t xml:space="preserve">Knowledge of conservation and heritage management </w:t>
            </w:r>
            <w:r w:rsidRPr="004A2ADA">
              <w:rPr>
                <w:rFonts w:ascii="Arial" w:eastAsia="Calibri" w:hAnsi="Arial" w:cs="Arial"/>
                <w:lang w:val="en-GB"/>
              </w:rPr>
              <w:lastRenderedPageBreak/>
              <w:t>including planning legislation and/or familiarity with the operation of the ecclesiastical planning system.</w:t>
            </w:r>
          </w:p>
        </w:tc>
        <w:tc>
          <w:tcPr>
            <w:tcW w:w="1985" w:type="dxa"/>
            <w:shd w:val="clear" w:color="auto" w:fill="auto"/>
          </w:tcPr>
          <w:p w14:paraId="51071176" w14:textId="0B6C4335" w:rsidR="00AB3623" w:rsidRPr="009360B5" w:rsidRDefault="003C69B6" w:rsidP="00AB3623">
            <w:pPr>
              <w:rPr>
                <w:rFonts w:ascii="Arial" w:hAnsi="Arial" w:cs="Arial"/>
              </w:rPr>
            </w:pPr>
            <w:r>
              <w:rPr>
                <w:rFonts w:ascii="Arial" w:hAnsi="Arial" w:cs="Arial"/>
              </w:rPr>
              <w:lastRenderedPageBreak/>
              <w:t>Essential</w:t>
            </w:r>
          </w:p>
        </w:tc>
        <w:tc>
          <w:tcPr>
            <w:tcW w:w="850" w:type="dxa"/>
            <w:shd w:val="clear" w:color="auto" w:fill="auto"/>
          </w:tcPr>
          <w:p w14:paraId="1735A9B8" w14:textId="561EC2CA" w:rsidR="00AB3623" w:rsidRPr="009360B5" w:rsidRDefault="00A166CA" w:rsidP="00AB3623">
            <w:pPr>
              <w:rPr>
                <w:rFonts w:ascii="Arial" w:hAnsi="Arial" w:cs="Arial"/>
              </w:rPr>
            </w:pPr>
            <w:r>
              <w:rPr>
                <w:rFonts w:ascii="Arial" w:hAnsi="Arial" w:cs="Arial"/>
              </w:rPr>
              <w:t>A &amp; I</w:t>
            </w:r>
          </w:p>
        </w:tc>
      </w:tr>
      <w:tr w:rsidR="003C69B6" w:rsidRPr="009360B5" w14:paraId="7A0254BB" w14:textId="77777777" w:rsidTr="00DE20B4">
        <w:trPr>
          <w:trHeight w:val="286"/>
        </w:trPr>
        <w:tc>
          <w:tcPr>
            <w:tcW w:w="704" w:type="dxa"/>
            <w:shd w:val="clear" w:color="auto" w:fill="auto"/>
          </w:tcPr>
          <w:p w14:paraId="19BC6167" w14:textId="77777777" w:rsidR="003C69B6" w:rsidRPr="009360B5" w:rsidRDefault="003C69B6" w:rsidP="00AB3623">
            <w:pPr>
              <w:rPr>
                <w:rFonts w:ascii="Arial" w:hAnsi="Arial" w:cs="Arial"/>
              </w:rPr>
            </w:pPr>
          </w:p>
        </w:tc>
        <w:tc>
          <w:tcPr>
            <w:tcW w:w="5528" w:type="dxa"/>
            <w:shd w:val="clear" w:color="auto" w:fill="auto"/>
          </w:tcPr>
          <w:p w14:paraId="6AF17E2A" w14:textId="23C87C71" w:rsidR="003C69B6" w:rsidRPr="004A2ADA" w:rsidRDefault="003C69B6" w:rsidP="00AB3623">
            <w:pPr>
              <w:rPr>
                <w:rFonts w:ascii="Arial" w:eastAsia="Calibri" w:hAnsi="Arial" w:cs="Arial"/>
                <w:lang w:val="en-GB"/>
              </w:rPr>
            </w:pPr>
            <w:r w:rsidRPr="0087697F">
              <w:rPr>
                <w:rFonts w:ascii="Arial" w:eastAsia="Calibri" w:hAnsi="Arial" w:cs="Arial"/>
                <w:lang w:val="en-GB"/>
              </w:rPr>
              <w:t>Knowledge of the history of art</w:t>
            </w:r>
            <w:r>
              <w:rPr>
                <w:rFonts w:ascii="Arial" w:eastAsia="Calibri" w:hAnsi="Arial" w:cs="Arial"/>
                <w:lang w:val="en-GB"/>
              </w:rPr>
              <w:t>,</w:t>
            </w:r>
            <w:r w:rsidRPr="0087697F">
              <w:rPr>
                <w:rFonts w:ascii="Arial" w:eastAsia="Calibri" w:hAnsi="Arial" w:cs="Arial"/>
                <w:lang w:val="en-GB"/>
              </w:rPr>
              <w:t xml:space="preserve"> architecture</w:t>
            </w:r>
            <w:r>
              <w:rPr>
                <w:rFonts w:ascii="Arial" w:eastAsia="Calibri" w:hAnsi="Arial" w:cs="Arial"/>
                <w:lang w:val="en-GB"/>
              </w:rPr>
              <w:t xml:space="preserve"> and/or </w:t>
            </w:r>
            <w:r w:rsidRPr="0087697F">
              <w:rPr>
                <w:rFonts w:ascii="Arial" w:eastAsia="Calibri" w:hAnsi="Arial" w:cs="Arial"/>
                <w:lang w:val="en-GB"/>
              </w:rPr>
              <w:t>archaeology;</w:t>
            </w:r>
          </w:p>
        </w:tc>
        <w:tc>
          <w:tcPr>
            <w:tcW w:w="1985" w:type="dxa"/>
            <w:shd w:val="clear" w:color="auto" w:fill="auto"/>
          </w:tcPr>
          <w:p w14:paraId="4D81F19D" w14:textId="313369E9" w:rsidR="003C69B6" w:rsidRPr="009360B5" w:rsidRDefault="003C69B6" w:rsidP="00AB3623">
            <w:pPr>
              <w:rPr>
                <w:rFonts w:ascii="Arial" w:hAnsi="Arial" w:cs="Arial"/>
              </w:rPr>
            </w:pPr>
            <w:r>
              <w:rPr>
                <w:rFonts w:ascii="Arial" w:hAnsi="Arial" w:cs="Arial"/>
              </w:rPr>
              <w:t>Desirable</w:t>
            </w:r>
          </w:p>
        </w:tc>
        <w:tc>
          <w:tcPr>
            <w:tcW w:w="850" w:type="dxa"/>
            <w:shd w:val="clear" w:color="auto" w:fill="auto"/>
          </w:tcPr>
          <w:p w14:paraId="0D1F04A8" w14:textId="1A55ED98" w:rsidR="003C69B6" w:rsidRPr="009360B5" w:rsidRDefault="003C69B6" w:rsidP="00AB3623">
            <w:pPr>
              <w:rPr>
                <w:rFonts w:ascii="Arial" w:hAnsi="Arial" w:cs="Arial"/>
              </w:rPr>
            </w:pPr>
            <w:r>
              <w:rPr>
                <w:rFonts w:ascii="Arial" w:hAnsi="Arial" w:cs="Arial"/>
              </w:rPr>
              <w:t>A</w:t>
            </w:r>
          </w:p>
        </w:tc>
      </w:tr>
      <w:tr w:rsidR="00B6054C" w:rsidRPr="009360B5" w14:paraId="31DB077B" w14:textId="77777777" w:rsidTr="00DE20B4">
        <w:trPr>
          <w:trHeight w:val="286"/>
        </w:trPr>
        <w:tc>
          <w:tcPr>
            <w:tcW w:w="704" w:type="dxa"/>
            <w:shd w:val="clear" w:color="auto" w:fill="F2F2F2" w:themeFill="background1" w:themeFillShade="F2"/>
          </w:tcPr>
          <w:p w14:paraId="652FAA7B" w14:textId="1E8E62FD" w:rsidR="00B6054C" w:rsidRPr="009360B5" w:rsidRDefault="00B6054C" w:rsidP="00DE20B4">
            <w:pPr>
              <w:rPr>
                <w:rFonts w:ascii="Arial" w:hAnsi="Arial" w:cs="Arial"/>
              </w:rPr>
            </w:pPr>
          </w:p>
        </w:tc>
        <w:tc>
          <w:tcPr>
            <w:tcW w:w="5528" w:type="dxa"/>
            <w:shd w:val="clear" w:color="auto" w:fill="F2F2F2" w:themeFill="background1" w:themeFillShade="F2"/>
          </w:tcPr>
          <w:p w14:paraId="70AC0FB1" w14:textId="77777777" w:rsidR="00B6054C" w:rsidRPr="009360B5" w:rsidRDefault="00B6054C" w:rsidP="00DE20B4">
            <w:pPr>
              <w:rPr>
                <w:rFonts w:ascii="Arial" w:hAnsi="Arial" w:cs="Arial"/>
                <w:b/>
              </w:rPr>
            </w:pPr>
            <w:r w:rsidRPr="009360B5">
              <w:rPr>
                <w:rFonts w:ascii="Arial" w:hAnsi="Arial" w:cs="Arial"/>
                <w:b/>
              </w:rPr>
              <w:t>SKILLS &amp; APTITUDES</w:t>
            </w:r>
          </w:p>
        </w:tc>
        <w:tc>
          <w:tcPr>
            <w:tcW w:w="1985" w:type="dxa"/>
            <w:shd w:val="clear" w:color="auto" w:fill="F2F2F2" w:themeFill="background1" w:themeFillShade="F2"/>
          </w:tcPr>
          <w:p w14:paraId="13E2EAE5"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35A14C2" w14:textId="77777777" w:rsidR="00B6054C" w:rsidRPr="009360B5" w:rsidRDefault="00B6054C" w:rsidP="00DE20B4">
            <w:pPr>
              <w:rPr>
                <w:rFonts w:ascii="Arial" w:hAnsi="Arial" w:cs="Arial"/>
              </w:rPr>
            </w:pPr>
          </w:p>
        </w:tc>
      </w:tr>
      <w:tr w:rsidR="00AB3623" w:rsidRPr="009360B5" w14:paraId="431CBBFC" w14:textId="77777777" w:rsidTr="00DE20B4">
        <w:trPr>
          <w:trHeight w:val="286"/>
        </w:trPr>
        <w:tc>
          <w:tcPr>
            <w:tcW w:w="704" w:type="dxa"/>
          </w:tcPr>
          <w:p w14:paraId="3ABACB95" w14:textId="6CC77F41" w:rsidR="00AB3623" w:rsidRPr="009360B5" w:rsidRDefault="00A166CA" w:rsidP="00AB3623">
            <w:pPr>
              <w:rPr>
                <w:rFonts w:ascii="Arial" w:hAnsi="Arial" w:cs="Arial"/>
              </w:rPr>
            </w:pPr>
            <w:r>
              <w:rPr>
                <w:rFonts w:ascii="Arial" w:hAnsi="Arial" w:cs="Arial"/>
              </w:rPr>
              <w:t>4</w:t>
            </w:r>
          </w:p>
        </w:tc>
        <w:tc>
          <w:tcPr>
            <w:tcW w:w="5528" w:type="dxa"/>
            <w:shd w:val="clear" w:color="auto" w:fill="auto"/>
          </w:tcPr>
          <w:p w14:paraId="2B20DB10" w14:textId="17945632" w:rsidR="00AB3623" w:rsidRPr="009360B5" w:rsidRDefault="00AB3623" w:rsidP="00AB3623">
            <w:pPr>
              <w:rPr>
                <w:rFonts w:ascii="Arial" w:hAnsi="Arial" w:cs="Arial"/>
              </w:rPr>
            </w:pPr>
            <w:r w:rsidRPr="001C02E2">
              <w:rPr>
                <w:rFonts w:ascii="Arial" w:eastAsia="Calibri" w:hAnsi="Arial" w:cs="Arial"/>
                <w:lang w:val="en-GB"/>
              </w:rPr>
              <w:t>Able to work comfortably within sometimes complex systems and legal planning processes whilst applying them to achieve beneficial outcomes;</w:t>
            </w:r>
          </w:p>
        </w:tc>
        <w:tc>
          <w:tcPr>
            <w:tcW w:w="1985" w:type="dxa"/>
          </w:tcPr>
          <w:p w14:paraId="2680B6AD" w14:textId="615B2CE0"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32ECD7BA" w14:textId="781DF2ED" w:rsidR="00AB3623" w:rsidRPr="009360B5" w:rsidRDefault="00A166CA" w:rsidP="00AB3623">
            <w:pPr>
              <w:rPr>
                <w:rFonts w:ascii="Arial" w:hAnsi="Arial" w:cs="Arial"/>
              </w:rPr>
            </w:pPr>
            <w:r>
              <w:rPr>
                <w:rFonts w:ascii="Arial" w:hAnsi="Arial" w:cs="Arial"/>
              </w:rPr>
              <w:t>A &amp; I</w:t>
            </w:r>
          </w:p>
        </w:tc>
      </w:tr>
      <w:tr w:rsidR="00AB3623" w:rsidRPr="009360B5" w14:paraId="10131CDE" w14:textId="77777777" w:rsidTr="00DE20B4">
        <w:trPr>
          <w:trHeight w:val="286"/>
        </w:trPr>
        <w:tc>
          <w:tcPr>
            <w:tcW w:w="704" w:type="dxa"/>
          </w:tcPr>
          <w:p w14:paraId="705C4404" w14:textId="3C69C58B" w:rsidR="00AB3623" w:rsidRPr="009360B5" w:rsidRDefault="00A166CA" w:rsidP="00AB3623">
            <w:pPr>
              <w:rPr>
                <w:rFonts w:ascii="Arial" w:hAnsi="Arial" w:cs="Arial"/>
              </w:rPr>
            </w:pPr>
            <w:r>
              <w:rPr>
                <w:rFonts w:ascii="Arial" w:hAnsi="Arial" w:cs="Arial"/>
              </w:rPr>
              <w:t>5</w:t>
            </w:r>
          </w:p>
        </w:tc>
        <w:tc>
          <w:tcPr>
            <w:tcW w:w="5528" w:type="dxa"/>
            <w:shd w:val="clear" w:color="auto" w:fill="auto"/>
          </w:tcPr>
          <w:p w14:paraId="1EAA35FB" w14:textId="23E45F2A" w:rsidR="00AB3623" w:rsidRPr="009360B5" w:rsidRDefault="00AB3623" w:rsidP="00AB3623">
            <w:pPr>
              <w:rPr>
                <w:rFonts w:ascii="Arial" w:hAnsi="Arial" w:cs="Arial"/>
                <w:b/>
              </w:rPr>
            </w:pPr>
            <w:r w:rsidRPr="001C02E2">
              <w:rPr>
                <w:rFonts w:ascii="Arial" w:eastAsia="Calibri" w:hAnsi="Arial" w:cs="Arial"/>
                <w:lang w:val="en-GB"/>
              </w:rPr>
              <w:t>Able to prioritise and effectively manage a diverse portfolio of projects, each with many stakeholders;</w:t>
            </w:r>
          </w:p>
        </w:tc>
        <w:tc>
          <w:tcPr>
            <w:tcW w:w="1985" w:type="dxa"/>
          </w:tcPr>
          <w:p w14:paraId="02E5AC30" w14:textId="4A7733B3"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400B6449" w14:textId="0104C3F7" w:rsidR="00AB3623" w:rsidRPr="009360B5" w:rsidRDefault="00A166CA" w:rsidP="00AB3623">
            <w:pPr>
              <w:rPr>
                <w:rFonts w:ascii="Arial" w:hAnsi="Arial" w:cs="Arial"/>
              </w:rPr>
            </w:pPr>
            <w:r>
              <w:rPr>
                <w:rFonts w:ascii="Arial" w:hAnsi="Arial" w:cs="Arial"/>
              </w:rPr>
              <w:t>A &amp; I</w:t>
            </w:r>
          </w:p>
        </w:tc>
      </w:tr>
      <w:tr w:rsidR="00AB3623" w:rsidRPr="009360B5" w14:paraId="12CA8C34" w14:textId="77777777" w:rsidTr="00DE20B4">
        <w:trPr>
          <w:trHeight w:val="286"/>
        </w:trPr>
        <w:tc>
          <w:tcPr>
            <w:tcW w:w="704" w:type="dxa"/>
          </w:tcPr>
          <w:p w14:paraId="48471AAF" w14:textId="40CC32BF" w:rsidR="00AB3623" w:rsidRPr="009360B5" w:rsidRDefault="00A166CA" w:rsidP="00AB3623">
            <w:pPr>
              <w:rPr>
                <w:rFonts w:ascii="Arial" w:hAnsi="Arial" w:cs="Arial"/>
              </w:rPr>
            </w:pPr>
            <w:r>
              <w:rPr>
                <w:rFonts w:ascii="Arial" w:hAnsi="Arial" w:cs="Arial"/>
              </w:rPr>
              <w:t>6</w:t>
            </w:r>
          </w:p>
        </w:tc>
        <w:tc>
          <w:tcPr>
            <w:tcW w:w="5528" w:type="dxa"/>
            <w:shd w:val="clear" w:color="auto" w:fill="auto"/>
          </w:tcPr>
          <w:p w14:paraId="6AD78197" w14:textId="0B23876F" w:rsidR="00AB3623" w:rsidRPr="009360B5" w:rsidRDefault="00AB3623" w:rsidP="00AB3623">
            <w:pPr>
              <w:rPr>
                <w:rFonts w:ascii="Arial" w:hAnsi="Arial" w:cs="Arial"/>
                <w:b/>
              </w:rPr>
            </w:pPr>
            <w:r w:rsidRPr="001C02E2">
              <w:rPr>
                <w:rFonts w:ascii="Arial" w:eastAsia="Calibri" w:hAnsi="Arial" w:cs="Arial"/>
                <w:lang w:val="en-GB"/>
              </w:rPr>
              <w:t>Good written and oral communication skills, able to summarise complex information, be persuasive and sympathetically convey difficult messages when necessary;</w:t>
            </w:r>
          </w:p>
        </w:tc>
        <w:tc>
          <w:tcPr>
            <w:tcW w:w="1985" w:type="dxa"/>
          </w:tcPr>
          <w:p w14:paraId="68936BC6" w14:textId="69EA336F"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7A9A76C0" w14:textId="6606176D" w:rsidR="00AB3623" w:rsidRPr="009360B5" w:rsidRDefault="00A166CA" w:rsidP="00AB3623">
            <w:pPr>
              <w:rPr>
                <w:rFonts w:ascii="Arial" w:hAnsi="Arial" w:cs="Arial"/>
              </w:rPr>
            </w:pPr>
            <w:r>
              <w:rPr>
                <w:rFonts w:ascii="Arial" w:hAnsi="Arial" w:cs="Arial"/>
              </w:rPr>
              <w:t>A &amp; I</w:t>
            </w:r>
          </w:p>
        </w:tc>
      </w:tr>
      <w:tr w:rsidR="00AB3623" w:rsidRPr="009360B5" w14:paraId="3A629713" w14:textId="77777777" w:rsidTr="00DE20B4">
        <w:trPr>
          <w:trHeight w:val="286"/>
        </w:trPr>
        <w:tc>
          <w:tcPr>
            <w:tcW w:w="704" w:type="dxa"/>
          </w:tcPr>
          <w:p w14:paraId="7F716274" w14:textId="74C3ADA3" w:rsidR="00AB3623" w:rsidRPr="009360B5" w:rsidRDefault="00A166CA" w:rsidP="00AB3623">
            <w:pPr>
              <w:rPr>
                <w:rFonts w:ascii="Arial" w:hAnsi="Arial" w:cs="Arial"/>
              </w:rPr>
            </w:pPr>
            <w:r>
              <w:rPr>
                <w:rFonts w:ascii="Arial" w:hAnsi="Arial" w:cs="Arial"/>
              </w:rPr>
              <w:t>7</w:t>
            </w:r>
          </w:p>
        </w:tc>
        <w:tc>
          <w:tcPr>
            <w:tcW w:w="5528" w:type="dxa"/>
            <w:shd w:val="clear" w:color="auto" w:fill="auto"/>
          </w:tcPr>
          <w:p w14:paraId="3BDB0BDB" w14:textId="6D0F5123" w:rsidR="00AB3623" w:rsidRPr="009360B5" w:rsidRDefault="00AB3623" w:rsidP="00AB3623">
            <w:pPr>
              <w:rPr>
                <w:rFonts w:ascii="Arial" w:hAnsi="Arial" w:cs="Arial"/>
                <w:b/>
              </w:rPr>
            </w:pPr>
            <w:r w:rsidRPr="001C02E2">
              <w:rPr>
                <w:rFonts w:ascii="Arial" w:eastAsia="Calibri" w:hAnsi="Arial" w:cs="Arial"/>
                <w:lang w:val="en-GB"/>
              </w:rPr>
              <w:t>Able to use initiative to identify new approaches and share experiences;</w:t>
            </w:r>
          </w:p>
        </w:tc>
        <w:tc>
          <w:tcPr>
            <w:tcW w:w="1985" w:type="dxa"/>
          </w:tcPr>
          <w:p w14:paraId="5D629305" w14:textId="2363A5C6"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29AF0514" w14:textId="5AB389D1" w:rsidR="00AB3623" w:rsidRPr="009360B5" w:rsidRDefault="00A166CA" w:rsidP="00AB3623">
            <w:pPr>
              <w:rPr>
                <w:rFonts w:ascii="Arial" w:hAnsi="Arial" w:cs="Arial"/>
              </w:rPr>
            </w:pPr>
            <w:r>
              <w:rPr>
                <w:rFonts w:ascii="Arial" w:hAnsi="Arial" w:cs="Arial"/>
              </w:rPr>
              <w:t>A &amp; I</w:t>
            </w:r>
          </w:p>
        </w:tc>
      </w:tr>
      <w:tr w:rsidR="00AB3623" w:rsidRPr="009360B5" w14:paraId="3FE77E2D" w14:textId="77777777" w:rsidTr="00DE20B4">
        <w:trPr>
          <w:trHeight w:val="286"/>
        </w:trPr>
        <w:tc>
          <w:tcPr>
            <w:tcW w:w="704" w:type="dxa"/>
          </w:tcPr>
          <w:p w14:paraId="58235F94" w14:textId="11E947C5" w:rsidR="00AB3623" w:rsidRPr="009360B5" w:rsidRDefault="00A166CA" w:rsidP="00AB3623">
            <w:pPr>
              <w:rPr>
                <w:rFonts w:ascii="Arial" w:hAnsi="Arial" w:cs="Arial"/>
              </w:rPr>
            </w:pPr>
            <w:r>
              <w:rPr>
                <w:rFonts w:ascii="Arial" w:hAnsi="Arial" w:cs="Arial"/>
              </w:rPr>
              <w:t>8</w:t>
            </w:r>
          </w:p>
        </w:tc>
        <w:tc>
          <w:tcPr>
            <w:tcW w:w="5528" w:type="dxa"/>
            <w:shd w:val="clear" w:color="auto" w:fill="auto"/>
          </w:tcPr>
          <w:p w14:paraId="6016A44E" w14:textId="2EE063CF" w:rsidR="00AB3623" w:rsidRPr="001C02E2" w:rsidRDefault="00AB3623" w:rsidP="00AB3623">
            <w:pPr>
              <w:rPr>
                <w:rFonts w:ascii="Arial" w:eastAsia="Calibri" w:hAnsi="Arial" w:cs="Arial"/>
                <w:lang w:val="en-GB"/>
              </w:rPr>
            </w:pPr>
            <w:r w:rsidRPr="00806ED1">
              <w:rPr>
                <w:rFonts w:ascii="Arial" w:eastAsia="Calibri" w:hAnsi="Arial" w:cs="Arial"/>
                <w:lang w:val="en-GB"/>
              </w:rPr>
              <w:t xml:space="preserve">A good communicator, a team player, able to work creatively with colleagues, able to quickly establish credibility, </w:t>
            </w:r>
            <w:proofErr w:type="gramStart"/>
            <w:r w:rsidRPr="00806ED1">
              <w:rPr>
                <w:rFonts w:ascii="Arial" w:eastAsia="Calibri" w:hAnsi="Arial" w:cs="Arial"/>
                <w:lang w:val="en-GB"/>
              </w:rPr>
              <w:t>respect</w:t>
            </w:r>
            <w:proofErr w:type="gramEnd"/>
            <w:r w:rsidRPr="00806ED1">
              <w:rPr>
                <w:rFonts w:ascii="Arial" w:eastAsia="Calibri" w:hAnsi="Arial" w:cs="Arial"/>
                <w:lang w:val="en-GB"/>
              </w:rPr>
              <w:t xml:space="preserve"> and good working relationships.</w:t>
            </w:r>
          </w:p>
        </w:tc>
        <w:tc>
          <w:tcPr>
            <w:tcW w:w="1985" w:type="dxa"/>
          </w:tcPr>
          <w:p w14:paraId="5FAA219F" w14:textId="1C6AA6C5"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1CD8B013" w14:textId="38650274" w:rsidR="00AB3623" w:rsidRPr="009360B5" w:rsidRDefault="00A166CA" w:rsidP="00AB3623">
            <w:pPr>
              <w:rPr>
                <w:rFonts w:ascii="Arial" w:hAnsi="Arial" w:cs="Arial"/>
              </w:rPr>
            </w:pPr>
            <w:r>
              <w:rPr>
                <w:rFonts w:ascii="Arial" w:hAnsi="Arial" w:cs="Arial"/>
              </w:rPr>
              <w:t>A &amp; I</w:t>
            </w:r>
          </w:p>
        </w:tc>
      </w:tr>
      <w:tr w:rsidR="00B6054C" w:rsidRPr="009360B5" w14:paraId="71C94BA7" w14:textId="77777777" w:rsidTr="00DE20B4">
        <w:trPr>
          <w:trHeight w:val="286"/>
        </w:trPr>
        <w:tc>
          <w:tcPr>
            <w:tcW w:w="704" w:type="dxa"/>
            <w:shd w:val="clear" w:color="auto" w:fill="F2F2F2" w:themeFill="background1" w:themeFillShade="F2"/>
          </w:tcPr>
          <w:p w14:paraId="734A8054" w14:textId="59BD4F47" w:rsidR="00B6054C" w:rsidRPr="009360B5" w:rsidRDefault="00B6054C" w:rsidP="00DE20B4">
            <w:pPr>
              <w:rPr>
                <w:rFonts w:ascii="Arial" w:hAnsi="Arial" w:cs="Arial"/>
              </w:rPr>
            </w:pPr>
          </w:p>
        </w:tc>
        <w:tc>
          <w:tcPr>
            <w:tcW w:w="5528" w:type="dxa"/>
            <w:shd w:val="clear" w:color="auto" w:fill="F2F2F2" w:themeFill="background1" w:themeFillShade="F2"/>
          </w:tcPr>
          <w:p w14:paraId="0C29FAD9" w14:textId="77777777" w:rsidR="00B6054C" w:rsidRPr="009360B5" w:rsidRDefault="00B6054C" w:rsidP="00DE20B4">
            <w:pPr>
              <w:rPr>
                <w:rFonts w:ascii="Arial" w:hAnsi="Arial" w:cs="Arial"/>
                <w:b/>
              </w:rPr>
            </w:pPr>
            <w:r w:rsidRPr="009360B5">
              <w:rPr>
                <w:rFonts w:ascii="Arial" w:hAnsi="Arial" w:cs="Arial"/>
                <w:b/>
              </w:rPr>
              <w:t>PERSONAL ATTRIBUTES &amp; COMPETENCIES</w:t>
            </w:r>
          </w:p>
        </w:tc>
        <w:tc>
          <w:tcPr>
            <w:tcW w:w="1985" w:type="dxa"/>
            <w:shd w:val="clear" w:color="auto" w:fill="F2F2F2" w:themeFill="background1" w:themeFillShade="F2"/>
          </w:tcPr>
          <w:p w14:paraId="418912B3"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429F3BE3" w14:textId="77777777" w:rsidR="00B6054C" w:rsidRPr="009360B5" w:rsidRDefault="00B6054C" w:rsidP="00DE20B4">
            <w:pPr>
              <w:rPr>
                <w:rFonts w:ascii="Arial" w:hAnsi="Arial" w:cs="Arial"/>
              </w:rPr>
            </w:pPr>
          </w:p>
        </w:tc>
      </w:tr>
      <w:tr w:rsidR="002716CA" w:rsidRPr="009360B5" w14:paraId="29B80E47" w14:textId="77777777" w:rsidTr="00DE20B4">
        <w:trPr>
          <w:trHeight w:val="286"/>
        </w:trPr>
        <w:tc>
          <w:tcPr>
            <w:tcW w:w="704" w:type="dxa"/>
          </w:tcPr>
          <w:p w14:paraId="52683DDA" w14:textId="3D73064A" w:rsidR="002716CA" w:rsidRPr="009360B5" w:rsidRDefault="00A166CA" w:rsidP="002716CA">
            <w:pPr>
              <w:rPr>
                <w:rFonts w:ascii="Arial" w:hAnsi="Arial" w:cs="Arial"/>
              </w:rPr>
            </w:pPr>
            <w:r>
              <w:rPr>
                <w:rFonts w:ascii="Arial" w:hAnsi="Arial" w:cs="Arial"/>
              </w:rPr>
              <w:t>9</w:t>
            </w:r>
          </w:p>
        </w:tc>
        <w:tc>
          <w:tcPr>
            <w:tcW w:w="5528" w:type="dxa"/>
            <w:shd w:val="clear" w:color="auto" w:fill="auto"/>
          </w:tcPr>
          <w:p w14:paraId="0419BB87" w14:textId="3F4AF8B2" w:rsidR="002716CA" w:rsidRPr="009360B5" w:rsidRDefault="002716CA" w:rsidP="002716CA">
            <w:pPr>
              <w:rPr>
                <w:rFonts w:ascii="Arial" w:hAnsi="Arial" w:cs="Arial"/>
              </w:rPr>
            </w:pPr>
            <w:r w:rsidRPr="00FA542E">
              <w:rPr>
                <w:rFonts w:ascii="Arial" w:eastAsia="Calibri" w:hAnsi="Arial" w:cs="Arial"/>
                <w:lang w:val="en-GB"/>
              </w:rPr>
              <w:t>Able to travel widely around the diocese;</w:t>
            </w:r>
          </w:p>
        </w:tc>
        <w:tc>
          <w:tcPr>
            <w:tcW w:w="1985" w:type="dxa"/>
          </w:tcPr>
          <w:p w14:paraId="6A3BC9A9" w14:textId="2021F185" w:rsidR="002716CA" w:rsidRPr="009360B5" w:rsidRDefault="000821D1" w:rsidP="002716CA">
            <w:pPr>
              <w:rPr>
                <w:rFonts w:ascii="Arial" w:hAnsi="Arial" w:cs="Arial"/>
              </w:rPr>
            </w:pPr>
            <w:r>
              <w:rPr>
                <w:rFonts w:ascii="Arial" w:hAnsi="Arial" w:cs="Arial"/>
              </w:rPr>
              <w:t>Essential</w:t>
            </w:r>
          </w:p>
        </w:tc>
        <w:tc>
          <w:tcPr>
            <w:tcW w:w="850" w:type="dxa"/>
            <w:shd w:val="clear" w:color="auto" w:fill="auto"/>
          </w:tcPr>
          <w:p w14:paraId="12B44B43" w14:textId="513B43C5" w:rsidR="002716CA" w:rsidRPr="009360B5" w:rsidRDefault="000821D1" w:rsidP="002716CA">
            <w:pPr>
              <w:rPr>
                <w:rFonts w:ascii="Arial" w:hAnsi="Arial" w:cs="Arial"/>
              </w:rPr>
            </w:pPr>
            <w:r>
              <w:rPr>
                <w:rFonts w:ascii="Arial" w:hAnsi="Arial" w:cs="Arial"/>
              </w:rPr>
              <w:t>A</w:t>
            </w:r>
          </w:p>
        </w:tc>
      </w:tr>
      <w:tr w:rsidR="002716CA" w:rsidRPr="009360B5" w14:paraId="50BDA09E" w14:textId="77777777" w:rsidTr="00DE20B4">
        <w:trPr>
          <w:trHeight w:val="286"/>
        </w:trPr>
        <w:tc>
          <w:tcPr>
            <w:tcW w:w="704" w:type="dxa"/>
          </w:tcPr>
          <w:p w14:paraId="77EDE863" w14:textId="2694413B" w:rsidR="002716CA" w:rsidRPr="009360B5" w:rsidRDefault="00A166CA" w:rsidP="002716CA">
            <w:pPr>
              <w:rPr>
                <w:rFonts w:ascii="Arial" w:hAnsi="Arial" w:cs="Arial"/>
              </w:rPr>
            </w:pPr>
            <w:r>
              <w:rPr>
                <w:rFonts w:ascii="Arial" w:hAnsi="Arial" w:cs="Arial"/>
              </w:rPr>
              <w:t>10</w:t>
            </w:r>
          </w:p>
        </w:tc>
        <w:tc>
          <w:tcPr>
            <w:tcW w:w="5528" w:type="dxa"/>
            <w:shd w:val="clear" w:color="auto" w:fill="auto"/>
          </w:tcPr>
          <w:p w14:paraId="7CF924FB" w14:textId="3A33A339" w:rsidR="002716CA" w:rsidRPr="009360B5" w:rsidRDefault="002716CA" w:rsidP="002716CA">
            <w:pPr>
              <w:rPr>
                <w:rFonts w:ascii="Arial" w:hAnsi="Arial" w:cs="Arial"/>
              </w:rPr>
            </w:pPr>
            <w:r w:rsidRPr="00FA542E">
              <w:rPr>
                <w:rFonts w:ascii="Arial" w:eastAsia="Calibri" w:hAnsi="Arial" w:cs="Arial"/>
                <w:lang w:val="en-GB"/>
              </w:rPr>
              <w:t>In sympathy with the aims and mission of the Church of England.</w:t>
            </w:r>
          </w:p>
        </w:tc>
        <w:tc>
          <w:tcPr>
            <w:tcW w:w="1985" w:type="dxa"/>
          </w:tcPr>
          <w:p w14:paraId="7D0CBDAC" w14:textId="022D5AEA" w:rsidR="002716CA" w:rsidRPr="009360B5" w:rsidRDefault="000821D1" w:rsidP="002716CA">
            <w:pPr>
              <w:rPr>
                <w:rFonts w:ascii="Arial" w:hAnsi="Arial" w:cs="Arial"/>
              </w:rPr>
            </w:pPr>
            <w:r>
              <w:rPr>
                <w:rFonts w:ascii="Arial" w:hAnsi="Arial" w:cs="Arial"/>
              </w:rPr>
              <w:t>Essential</w:t>
            </w:r>
          </w:p>
        </w:tc>
        <w:tc>
          <w:tcPr>
            <w:tcW w:w="850" w:type="dxa"/>
            <w:shd w:val="clear" w:color="auto" w:fill="auto"/>
          </w:tcPr>
          <w:p w14:paraId="6CD55F80" w14:textId="542B5CA7" w:rsidR="002716CA" w:rsidRPr="009360B5" w:rsidRDefault="00A166CA" w:rsidP="002716CA">
            <w:pPr>
              <w:rPr>
                <w:rFonts w:ascii="Arial" w:hAnsi="Arial" w:cs="Arial"/>
              </w:rPr>
            </w:pPr>
            <w:r>
              <w:rPr>
                <w:rFonts w:ascii="Arial" w:hAnsi="Arial" w:cs="Arial"/>
              </w:rPr>
              <w:t>A &amp; I</w:t>
            </w:r>
          </w:p>
        </w:tc>
      </w:tr>
    </w:tbl>
    <w:p w14:paraId="15087178" w14:textId="77777777" w:rsidR="00B6054C" w:rsidRPr="009360B5" w:rsidRDefault="00B6054C" w:rsidP="00B6054C">
      <w:pPr>
        <w:widowControl/>
        <w:autoSpaceDE w:val="0"/>
        <w:autoSpaceDN w:val="0"/>
        <w:adjustRightInd w:val="0"/>
        <w:spacing w:after="20"/>
        <w:rPr>
          <w:rFonts w:ascii="Arial" w:hAnsi="Arial" w:cs="Arial"/>
          <w:color w:val="000000"/>
          <w:lang w:val="en-GB"/>
        </w:rPr>
      </w:pPr>
    </w:p>
    <w:p w14:paraId="01835D6C" w14:textId="27A3BA8C" w:rsidR="00B6054C" w:rsidRDefault="00B6054C" w:rsidP="00806ED1">
      <w:pPr>
        <w:widowControl/>
        <w:spacing w:after="160" w:line="259" w:lineRule="auto"/>
        <w:rPr>
          <w:rFonts w:ascii="Arial" w:eastAsia="Calibri" w:hAnsi="Arial" w:cs="Arial"/>
          <w:lang w:val="en-GB"/>
        </w:rPr>
      </w:pPr>
    </w:p>
    <w:p w14:paraId="4F385D2F" w14:textId="77777777" w:rsidR="00B6054C" w:rsidRPr="00806ED1" w:rsidRDefault="00B6054C" w:rsidP="00806ED1">
      <w:pPr>
        <w:widowControl/>
        <w:spacing w:after="160" w:line="259" w:lineRule="auto"/>
        <w:rPr>
          <w:rFonts w:ascii="Arial" w:eastAsia="Calibri" w:hAnsi="Arial" w:cs="Arial"/>
          <w:lang w:val="en-GB"/>
        </w:rPr>
      </w:pPr>
    </w:p>
    <w:sectPr w:rsidR="00B6054C" w:rsidRPr="00806ED1" w:rsidSect="00017D1C">
      <w:headerReference w:type="default" r:id="rId12"/>
      <w:footerReference w:type="defaul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F56" w14:textId="77777777" w:rsidR="007353B1" w:rsidRDefault="007353B1">
      <w:r>
        <w:separator/>
      </w:r>
    </w:p>
  </w:endnote>
  <w:endnote w:type="continuationSeparator" w:id="0">
    <w:p w14:paraId="4B4C85EA" w14:textId="77777777" w:rsidR="007353B1" w:rsidRDefault="007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DD2" w14:textId="013FD330"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 xml:space="preserve">June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5D75" w14:textId="77777777" w:rsidR="007353B1" w:rsidRDefault="007353B1">
      <w:r>
        <w:separator/>
      </w:r>
    </w:p>
  </w:footnote>
  <w:footnote w:type="continuationSeparator" w:id="0">
    <w:p w14:paraId="019F0B83" w14:textId="77777777" w:rsidR="007353B1" w:rsidRDefault="0073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160631">
    <w:abstractNumId w:val="7"/>
  </w:num>
  <w:num w:numId="2" w16cid:durableId="1065568279">
    <w:abstractNumId w:val="12"/>
  </w:num>
  <w:num w:numId="3" w16cid:durableId="1585187767">
    <w:abstractNumId w:val="10"/>
  </w:num>
  <w:num w:numId="4" w16cid:durableId="1788894239">
    <w:abstractNumId w:val="1"/>
  </w:num>
  <w:num w:numId="5" w16cid:durableId="1480226277">
    <w:abstractNumId w:val="14"/>
  </w:num>
  <w:num w:numId="6" w16cid:durableId="244539305">
    <w:abstractNumId w:val="0"/>
  </w:num>
  <w:num w:numId="7" w16cid:durableId="205263708">
    <w:abstractNumId w:val="18"/>
  </w:num>
  <w:num w:numId="8" w16cid:durableId="584344984">
    <w:abstractNumId w:val="8"/>
  </w:num>
  <w:num w:numId="9" w16cid:durableId="848637906">
    <w:abstractNumId w:val="9"/>
  </w:num>
  <w:num w:numId="10" w16cid:durableId="1032918666">
    <w:abstractNumId w:val="6"/>
  </w:num>
  <w:num w:numId="11" w16cid:durableId="1630279038">
    <w:abstractNumId w:val="11"/>
  </w:num>
  <w:num w:numId="12" w16cid:durableId="2036154705">
    <w:abstractNumId w:val="17"/>
  </w:num>
  <w:num w:numId="13" w16cid:durableId="242876758">
    <w:abstractNumId w:val="4"/>
  </w:num>
  <w:num w:numId="14" w16cid:durableId="297296573">
    <w:abstractNumId w:val="16"/>
  </w:num>
  <w:num w:numId="15" w16cid:durableId="532033898">
    <w:abstractNumId w:val="13"/>
  </w:num>
  <w:num w:numId="16" w16cid:durableId="1723091113">
    <w:abstractNumId w:val="2"/>
  </w:num>
  <w:num w:numId="17" w16cid:durableId="1163005301">
    <w:abstractNumId w:val="3"/>
  </w:num>
  <w:num w:numId="18" w16cid:durableId="1862624286">
    <w:abstractNumId w:val="5"/>
  </w:num>
  <w:num w:numId="19" w16cid:durableId="351733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5917"/>
    <w:rsid w:val="00017D1C"/>
    <w:rsid w:val="00025DD3"/>
    <w:rsid w:val="0003409F"/>
    <w:rsid w:val="0005401A"/>
    <w:rsid w:val="000778AA"/>
    <w:rsid w:val="000821D1"/>
    <w:rsid w:val="00090B29"/>
    <w:rsid w:val="00097895"/>
    <w:rsid w:val="000A3552"/>
    <w:rsid w:val="000B32D8"/>
    <w:rsid w:val="000D0727"/>
    <w:rsid w:val="000E36CC"/>
    <w:rsid w:val="000F5227"/>
    <w:rsid w:val="0010313B"/>
    <w:rsid w:val="0012766F"/>
    <w:rsid w:val="0013243D"/>
    <w:rsid w:val="0013662E"/>
    <w:rsid w:val="00166DBF"/>
    <w:rsid w:val="00167E6F"/>
    <w:rsid w:val="00193608"/>
    <w:rsid w:val="001939DB"/>
    <w:rsid w:val="001A34F6"/>
    <w:rsid w:val="001C53B5"/>
    <w:rsid w:val="001D6703"/>
    <w:rsid w:val="001F4B49"/>
    <w:rsid w:val="00206B57"/>
    <w:rsid w:val="0022329F"/>
    <w:rsid w:val="002240EB"/>
    <w:rsid w:val="00231F8C"/>
    <w:rsid w:val="00265184"/>
    <w:rsid w:val="002716CA"/>
    <w:rsid w:val="00283775"/>
    <w:rsid w:val="00283E52"/>
    <w:rsid w:val="0029774C"/>
    <w:rsid w:val="002A2C8A"/>
    <w:rsid w:val="002A67AD"/>
    <w:rsid w:val="002B368A"/>
    <w:rsid w:val="002B3F60"/>
    <w:rsid w:val="002C602B"/>
    <w:rsid w:val="002D14F0"/>
    <w:rsid w:val="002D6E8B"/>
    <w:rsid w:val="002E7459"/>
    <w:rsid w:val="003038A5"/>
    <w:rsid w:val="00307D68"/>
    <w:rsid w:val="00317350"/>
    <w:rsid w:val="003270FF"/>
    <w:rsid w:val="00360676"/>
    <w:rsid w:val="00361899"/>
    <w:rsid w:val="003A2627"/>
    <w:rsid w:val="003C69B6"/>
    <w:rsid w:val="003E02A0"/>
    <w:rsid w:val="003E636F"/>
    <w:rsid w:val="003E735A"/>
    <w:rsid w:val="003F2B1E"/>
    <w:rsid w:val="00406245"/>
    <w:rsid w:val="0041211F"/>
    <w:rsid w:val="00420535"/>
    <w:rsid w:val="00427ADD"/>
    <w:rsid w:val="00434C1E"/>
    <w:rsid w:val="00440D67"/>
    <w:rsid w:val="00446E35"/>
    <w:rsid w:val="004927D5"/>
    <w:rsid w:val="004C111B"/>
    <w:rsid w:val="004F258A"/>
    <w:rsid w:val="005208EF"/>
    <w:rsid w:val="00526A8D"/>
    <w:rsid w:val="00564E8E"/>
    <w:rsid w:val="005738BC"/>
    <w:rsid w:val="005A5D06"/>
    <w:rsid w:val="005C1FA9"/>
    <w:rsid w:val="005D264A"/>
    <w:rsid w:val="005E27F7"/>
    <w:rsid w:val="005E6C2F"/>
    <w:rsid w:val="005F68D7"/>
    <w:rsid w:val="0060207B"/>
    <w:rsid w:val="006124F4"/>
    <w:rsid w:val="00620158"/>
    <w:rsid w:val="00622BB5"/>
    <w:rsid w:val="006236BD"/>
    <w:rsid w:val="00623FDD"/>
    <w:rsid w:val="006240DA"/>
    <w:rsid w:val="00652022"/>
    <w:rsid w:val="00653494"/>
    <w:rsid w:val="0067020A"/>
    <w:rsid w:val="00674861"/>
    <w:rsid w:val="0068343B"/>
    <w:rsid w:val="00686B98"/>
    <w:rsid w:val="006A154E"/>
    <w:rsid w:val="006A7333"/>
    <w:rsid w:val="006A7752"/>
    <w:rsid w:val="006D4ACE"/>
    <w:rsid w:val="006F26B4"/>
    <w:rsid w:val="006F347F"/>
    <w:rsid w:val="007033CD"/>
    <w:rsid w:val="007136FA"/>
    <w:rsid w:val="00715F04"/>
    <w:rsid w:val="007201ED"/>
    <w:rsid w:val="0072023A"/>
    <w:rsid w:val="00720AD5"/>
    <w:rsid w:val="00724C50"/>
    <w:rsid w:val="00724C9F"/>
    <w:rsid w:val="007353B1"/>
    <w:rsid w:val="00736B73"/>
    <w:rsid w:val="00740189"/>
    <w:rsid w:val="00757C92"/>
    <w:rsid w:val="00767BD1"/>
    <w:rsid w:val="0077259C"/>
    <w:rsid w:val="00773B75"/>
    <w:rsid w:val="007810DF"/>
    <w:rsid w:val="007A2A2E"/>
    <w:rsid w:val="007A549B"/>
    <w:rsid w:val="007B0804"/>
    <w:rsid w:val="007E3A9F"/>
    <w:rsid w:val="007F6816"/>
    <w:rsid w:val="00806ED1"/>
    <w:rsid w:val="0081080B"/>
    <w:rsid w:val="00821841"/>
    <w:rsid w:val="008403EB"/>
    <w:rsid w:val="0085276A"/>
    <w:rsid w:val="0087106B"/>
    <w:rsid w:val="00872231"/>
    <w:rsid w:val="008740DE"/>
    <w:rsid w:val="008765E5"/>
    <w:rsid w:val="00883BBA"/>
    <w:rsid w:val="00886C00"/>
    <w:rsid w:val="008B0349"/>
    <w:rsid w:val="008B71F1"/>
    <w:rsid w:val="00902CD6"/>
    <w:rsid w:val="00904389"/>
    <w:rsid w:val="0092652D"/>
    <w:rsid w:val="00932685"/>
    <w:rsid w:val="009360B5"/>
    <w:rsid w:val="009362DD"/>
    <w:rsid w:val="00950483"/>
    <w:rsid w:val="00956830"/>
    <w:rsid w:val="00960FA2"/>
    <w:rsid w:val="0096454C"/>
    <w:rsid w:val="00972063"/>
    <w:rsid w:val="0097252C"/>
    <w:rsid w:val="00977D76"/>
    <w:rsid w:val="00982CA1"/>
    <w:rsid w:val="0099108A"/>
    <w:rsid w:val="009920B8"/>
    <w:rsid w:val="009A4CC2"/>
    <w:rsid w:val="009E2AB7"/>
    <w:rsid w:val="009F6646"/>
    <w:rsid w:val="00A166CA"/>
    <w:rsid w:val="00A248DA"/>
    <w:rsid w:val="00A278A5"/>
    <w:rsid w:val="00A30E32"/>
    <w:rsid w:val="00A34527"/>
    <w:rsid w:val="00A4543D"/>
    <w:rsid w:val="00A81439"/>
    <w:rsid w:val="00A8210D"/>
    <w:rsid w:val="00A8277A"/>
    <w:rsid w:val="00A91EE8"/>
    <w:rsid w:val="00A935EF"/>
    <w:rsid w:val="00AA6683"/>
    <w:rsid w:val="00AB19FA"/>
    <w:rsid w:val="00AB3623"/>
    <w:rsid w:val="00AE4451"/>
    <w:rsid w:val="00AE7A35"/>
    <w:rsid w:val="00AF53FF"/>
    <w:rsid w:val="00B0211B"/>
    <w:rsid w:val="00B03853"/>
    <w:rsid w:val="00B1301E"/>
    <w:rsid w:val="00B150E1"/>
    <w:rsid w:val="00B30235"/>
    <w:rsid w:val="00B36043"/>
    <w:rsid w:val="00B563C3"/>
    <w:rsid w:val="00B56665"/>
    <w:rsid w:val="00B6016B"/>
    <w:rsid w:val="00B6054C"/>
    <w:rsid w:val="00B70A95"/>
    <w:rsid w:val="00B759E0"/>
    <w:rsid w:val="00B97AAE"/>
    <w:rsid w:val="00BA3B57"/>
    <w:rsid w:val="00BA49E8"/>
    <w:rsid w:val="00BC7B7C"/>
    <w:rsid w:val="00BE207D"/>
    <w:rsid w:val="00BE3450"/>
    <w:rsid w:val="00BE385B"/>
    <w:rsid w:val="00BE5F09"/>
    <w:rsid w:val="00BF25F0"/>
    <w:rsid w:val="00BF7A2E"/>
    <w:rsid w:val="00C30E44"/>
    <w:rsid w:val="00C329CC"/>
    <w:rsid w:val="00C34CBB"/>
    <w:rsid w:val="00C42C53"/>
    <w:rsid w:val="00C5129C"/>
    <w:rsid w:val="00C56BE8"/>
    <w:rsid w:val="00C64497"/>
    <w:rsid w:val="00C746D8"/>
    <w:rsid w:val="00C80C55"/>
    <w:rsid w:val="00C81D64"/>
    <w:rsid w:val="00C8486D"/>
    <w:rsid w:val="00C94E36"/>
    <w:rsid w:val="00CC7F45"/>
    <w:rsid w:val="00CE54B8"/>
    <w:rsid w:val="00D036A0"/>
    <w:rsid w:val="00D059D4"/>
    <w:rsid w:val="00D22A60"/>
    <w:rsid w:val="00D36502"/>
    <w:rsid w:val="00D45E33"/>
    <w:rsid w:val="00D5084A"/>
    <w:rsid w:val="00D80F6B"/>
    <w:rsid w:val="00DB7043"/>
    <w:rsid w:val="00DE6377"/>
    <w:rsid w:val="00E034E1"/>
    <w:rsid w:val="00E04056"/>
    <w:rsid w:val="00E04DEC"/>
    <w:rsid w:val="00E07B7A"/>
    <w:rsid w:val="00E14787"/>
    <w:rsid w:val="00E648D2"/>
    <w:rsid w:val="00EA4904"/>
    <w:rsid w:val="00EB6736"/>
    <w:rsid w:val="00ED73A8"/>
    <w:rsid w:val="00ED7BFF"/>
    <w:rsid w:val="00EE699B"/>
    <w:rsid w:val="00F00C60"/>
    <w:rsid w:val="00F23298"/>
    <w:rsid w:val="00F2447F"/>
    <w:rsid w:val="00F61217"/>
    <w:rsid w:val="00F67F86"/>
    <w:rsid w:val="00F73784"/>
    <w:rsid w:val="00FA480A"/>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resources/churchcare/church-buildings-council/how-we-manage-our-building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68E13-E044-49C9-A65B-71C184439BFF}">
  <ds:schemaRefs>
    <ds:schemaRef ds:uri="http://schemas.openxmlformats.org/officeDocument/2006/bibliography"/>
  </ds:schemaRefs>
</ds:datastoreItem>
</file>

<file path=customXml/itemProps3.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6024F-E1CD-4000-83CF-3B9DB45D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Paul Stringer</cp:lastModifiedBy>
  <cp:revision>2</cp:revision>
  <cp:lastPrinted>2022-06-13T15:01:00Z</cp:lastPrinted>
  <dcterms:created xsi:type="dcterms:W3CDTF">2022-06-13T16:15:00Z</dcterms:created>
  <dcterms:modified xsi:type="dcterms:W3CDTF">2022-06-13T16:15:00Z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