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0A86" w14:textId="060E0C27" w:rsidR="0074463F" w:rsidRPr="002A1610" w:rsidRDefault="002C401D" w:rsidP="00E30575">
      <w:pPr>
        <w:jc w:val="center"/>
        <w:rPr>
          <w:rFonts w:eastAsia="Times New Roman" w:cstheme="minorHAnsi"/>
          <w:b/>
          <w:sz w:val="24"/>
          <w:szCs w:val="24"/>
        </w:rPr>
      </w:pPr>
      <w:r>
        <w:rPr>
          <w:noProof/>
          <w:lang w:val="en-GB" w:eastAsia="en-GB"/>
        </w:rPr>
        <w:drawing>
          <wp:inline distT="0" distB="0" distL="0" distR="0" wp14:anchorId="6787C302" wp14:editId="5E511371">
            <wp:extent cx="2095500" cy="1059590"/>
            <wp:effectExtent l="0" t="0" r="0" b="7620"/>
            <wp:docPr id="2" name="Picture 2" desc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1132" cy="1082664"/>
                    </a:xfrm>
                    <a:prstGeom prst="rect">
                      <a:avLst/>
                    </a:prstGeom>
                    <a:noFill/>
                    <a:ln>
                      <a:noFill/>
                    </a:ln>
                  </pic:spPr>
                </pic:pic>
              </a:graphicData>
            </a:graphic>
          </wp:inline>
        </w:drawing>
      </w:r>
    </w:p>
    <w:p w14:paraId="3C51F806" w14:textId="1E634BAE" w:rsidR="0074463F" w:rsidRPr="00523D63" w:rsidRDefault="0074463F" w:rsidP="008C13A3">
      <w:pPr>
        <w:jc w:val="center"/>
        <w:rPr>
          <w:rFonts w:cstheme="minorHAnsi"/>
          <w:b/>
          <w:sz w:val="32"/>
          <w:szCs w:val="32"/>
        </w:rPr>
      </w:pPr>
      <w:r w:rsidRPr="00523D63">
        <w:rPr>
          <w:rFonts w:eastAsia="Times New Roman" w:cstheme="minorHAnsi"/>
          <w:b/>
          <w:sz w:val="32"/>
          <w:szCs w:val="32"/>
        </w:rPr>
        <w:t>DURH</w:t>
      </w:r>
      <w:r w:rsidRPr="00523D63">
        <w:rPr>
          <w:rFonts w:cstheme="minorHAnsi"/>
          <w:b/>
          <w:spacing w:val="-3"/>
          <w:sz w:val="32"/>
          <w:szCs w:val="32"/>
        </w:rPr>
        <w:t xml:space="preserve">AM </w:t>
      </w:r>
      <w:r w:rsidRPr="00523D63">
        <w:rPr>
          <w:rFonts w:cstheme="minorHAnsi"/>
          <w:b/>
          <w:sz w:val="32"/>
          <w:szCs w:val="32"/>
        </w:rPr>
        <w:t>DIOCESAN BOARD OF</w:t>
      </w:r>
      <w:r w:rsidRPr="00523D63">
        <w:rPr>
          <w:rFonts w:cstheme="minorHAnsi"/>
          <w:b/>
          <w:spacing w:val="-1"/>
          <w:sz w:val="32"/>
          <w:szCs w:val="32"/>
        </w:rPr>
        <w:t xml:space="preserve"> </w:t>
      </w:r>
      <w:r w:rsidRPr="00523D63">
        <w:rPr>
          <w:rFonts w:cstheme="minorHAnsi"/>
          <w:b/>
          <w:sz w:val="32"/>
          <w:szCs w:val="32"/>
        </w:rPr>
        <w:t>FINANCE</w:t>
      </w:r>
    </w:p>
    <w:p w14:paraId="2FA4D134" w14:textId="77777777" w:rsidR="0074463F" w:rsidRPr="00523D63" w:rsidRDefault="0074463F" w:rsidP="0074463F">
      <w:pPr>
        <w:jc w:val="center"/>
        <w:rPr>
          <w:rFonts w:cstheme="minorHAnsi"/>
          <w:b/>
          <w:sz w:val="32"/>
          <w:szCs w:val="32"/>
        </w:rPr>
      </w:pPr>
      <w:r w:rsidRPr="00523D63">
        <w:rPr>
          <w:rFonts w:cstheme="minorHAnsi"/>
          <w:b/>
          <w:sz w:val="32"/>
          <w:szCs w:val="32"/>
        </w:rPr>
        <w:t>JOB DESCRIPTION</w:t>
      </w:r>
    </w:p>
    <w:p w14:paraId="60FA7541" w14:textId="77777777" w:rsidR="0074463F" w:rsidRPr="002A1610" w:rsidRDefault="0074463F" w:rsidP="0074463F">
      <w:pPr>
        <w:spacing w:before="6"/>
        <w:rPr>
          <w:rFonts w:eastAsia="Arial" w:cstheme="minorHAnsi"/>
          <w:b/>
          <w:bCs/>
          <w:sz w:val="24"/>
          <w:szCs w:val="24"/>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74463F" w:rsidRPr="00FB17F9" w14:paraId="38A8E2C1" w14:textId="77777777" w:rsidTr="00F4180C">
        <w:tc>
          <w:tcPr>
            <w:tcW w:w="2500" w:type="dxa"/>
          </w:tcPr>
          <w:p w14:paraId="037135C1" w14:textId="77777777" w:rsidR="0074463F" w:rsidRDefault="0074463F" w:rsidP="0088070C">
            <w:pPr>
              <w:pStyle w:val="TableParagraph"/>
              <w:spacing w:before="120" w:after="120"/>
              <w:ind w:left="230"/>
              <w:rPr>
                <w:rFonts w:cstheme="minorHAnsi"/>
                <w:b/>
              </w:rPr>
            </w:pPr>
            <w:r w:rsidRPr="00FB17F9">
              <w:rPr>
                <w:rFonts w:cstheme="minorHAnsi"/>
                <w:b/>
              </w:rPr>
              <w:t>TITLE:</w:t>
            </w:r>
          </w:p>
          <w:p w14:paraId="66F0D9F0" w14:textId="77777777" w:rsidR="00F65FBF" w:rsidRDefault="00F65FBF" w:rsidP="0088070C">
            <w:pPr>
              <w:pStyle w:val="TableParagraph"/>
              <w:spacing w:before="120" w:after="120"/>
              <w:ind w:left="230"/>
              <w:rPr>
                <w:rFonts w:cstheme="minorHAnsi"/>
                <w:b/>
              </w:rPr>
            </w:pPr>
          </w:p>
          <w:p w14:paraId="2927D93F" w14:textId="790F9C6C" w:rsidR="0074463F" w:rsidRPr="00FB17F9" w:rsidRDefault="0074463F" w:rsidP="0088070C">
            <w:pPr>
              <w:pStyle w:val="TableParagraph"/>
              <w:spacing w:before="120" w:after="120"/>
              <w:ind w:left="230"/>
              <w:rPr>
                <w:rFonts w:eastAsia="Arial" w:cstheme="minorHAnsi"/>
                <w:b/>
              </w:rPr>
            </w:pPr>
            <w:r>
              <w:rPr>
                <w:rFonts w:cstheme="minorHAnsi"/>
                <w:b/>
              </w:rPr>
              <w:t>GRADE:</w:t>
            </w:r>
          </w:p>
        </w:tc>
        <w:tc>
          <w:tcPr>
            <w:tcW w:w="6680" w:type="dxa"/>
          </w:tcPr>
          <w:p w14:paraId="3C0A7AA3" w14:textId="2E3979A4" w:rsidR="00F65FBF" w:rsidRDefault="0074463F" w:rsidP="0088070C">
            <w:pPr>
              <w:pStyle w:val="TableParagraph"/>
              <w:spacing w:before="120" w:after="120"/>
              <w:ind w:left="319"/>
              <w:rPr>
                <w:rFonts w:cstheme="minorHAnsi"/>
                <w:b/>
              </w:rPr>
            </w:pPr>
            <w:r>
              <w:rPr>
                <w:rFonts w:cstheme="minorHAnsi"/>
                <w:b/>
              </w:rPr>
              <w:t xml:space="preserve">INTERIM </w:t>
            </w:r>
            <w:r w:rsidR="00B426DD">
              <w:rPr>
                <w:rFonts w:cstheme="minorHAnsi"/>
                <w:b/>
              </w:rPr>
              <w:t xml:space="preserve">CHANGE </w:t>
            </w:r>
            <w:r>
              <w:rPr>
                <w:rFonts w:cstheme="minorHAnsi"/>
                <w:b/>
              </w:rPr>
              <w:t>MINISTER</w:t>
            </w:r>
          </w:p>
          <w:p w14:paraId="78C61F33" w14:textId="1E974507" w:rsidR="0074463F" w:rsidRPr="00353E75" w:rsidRDefault="0074463F" w:rsidP="0088070C">
            <w:pPr>
              <w:pStyle w:val="TableParagraph"/>
              <w:spacing w:before="120" w:after="120"/>
              <w:ind w:left="319"/>
              <w:rPr>
                <w:rFonts w:cstheme="minorHAnsi"/>
                <w:b/>
              </w:rPr>
            </w:pPr>
            <w:r>
              <w:rPr>
                <w:rFonts w:cstheme="minorHAnsi"/>
                <w:b/>
              </w:rPr>
              <w:t>(</w:t>
            </w:r>
            <w:r w:rsidR="008C13A3">
              <w:rPr>
                <w:rFonts w:cstheme="minorHAnsi"/>
                <w:b/>
              </w:rPr>
              <w:t>7-year</w:t>
            </w:r>
            <w:r w:rsidR="00171071">
              <w:rPr>
                <w:rFonts w:cstheme="minorHAnsi"/>
                <w:b/>
              </w:rPr>
              <w:t xml:space="preserve"> </w:t>
            </w:r>
            <w:r>
              <w:rPr>
                <w:rFonts w:cstheme="minorHAnsi"/>
                <w:b/>
              </w:rPr>
              <w:t>post</w:t>
            </w:r>
            <w:r w:rsidR="006F3524">
              <w:rPr>
                <w:rFonts w:cstheme="minorHAnsi"/>
                <w:b/>
              </w:rPr>
              <w:t>)</w:t>
            </w:r>
          </w:p>
          <w:p w14:paraId="63A7D525" w14:textId="0AFD16D9" w:rsidR="0074463F" w:rsidRPr="00EF1D12" w:rsidRDefault="006F3524" w:rsidP="0088070C">
            <w:pPr>
              <w:pStyle w:val="TableParagraph"/>
              <w:spacing w:before="120" w:after="120"/>
              <w:ind w:left="319"/>
              <w:rPr>
                <w:rFonts w:cstheme="minorHAnsi"/>
                <w:bCs/>
              </w:rPr>
            </w:pPr>
            <w:r>
              <w:rPr>
                <w:rFonts w:cstheme="minorHAnsi"/>
                <w:bCs/>
              </w:rPr>
              <w:t xml:space="preserve">Grade </w:t>
            </w:r>
            <w:r w:rsidR="00D36D70">
              <w:rPr>
                <w:rFonts w:cstheme="minorHAnsi"/>
                <w:bCs/>
              </w:rPr>
              <w:t>6</w:t>
            </w:r>
            <w:r w:rsidR="00F13A98">
              <w:rPr>
                <w:rFonts w:cstheme="minorHAnsi"/>
                <w:bCs/>
              </w:rPr>
              <w:t>.3</w:t>
            </w:r>
            <w:r w:rsidR="008058CB">
              <w:rPr>
                <w:rFonts w:cstheme="minorHAnsi"/>
                <w:bCs/>
              </w:rPr>
              <w:t xml:space="preserve"> employed by DBF, holding SSM Bishop’s </w:t>
            </w:r>
            <w:r w:rsidR="00F13A98">
              <w:rPr>
                <w:rFonts w:cstheme="minorHAnsi"/>
                <w:bCs/>
              </w:rPr>
              <w:t>Licen</w:t>
            </w:r>
            <w:r w:rsidR="0043208F">
              <w:rPr>
                <w:rFonts w:cstheme="minorHAnsi"/>
                <w:bCs/>
              </w:rPr>
              <w:t>c</w:t>
            </w:r>
            <w:r w:rsidR="00F13A98">
              <w:rPr>
                <w:rFonts w:cstheme="minorHAnsi"/>
                <w:bCs/>
              </w:rPr>
              <w:t>e (</w:t>
            </w:r>
            <w:r w:rsidR="00D36D70">
              <w:rPr>
                <w:rFonts w:cstheme="minorHAnsi"/>
                <w:bCs/>
              </w:rPr>
              <w:t>£</w:t>
            </w:r>
            <w:r w:rsidR="00F13A98">
              <w:rPr>
                <w:rFonts w:cstheme="minorHAnsi"/>
                <w:bCs/>
              </w:rPr>
              <w:t>42,934</w:t>
            </w:r>
            <w:r w:rsidR="00D36D70">
              <w:rPr>
                <w:rFonts w:cstheme="minorHAnsi"/>
                <w:bCs/>
              </w:rPr>
              <w:t>)</w:t>
            </w:r>
          </w:p>
        </w:tc>
      </w:tr>
      <w:tr w:rsidR="0074463F" w:rsidRPr="00FB17F9" w14:paraId="4DA4D7B2" w14:textId="77777777" w:rsidTr="00F4180C">
        <w:tc>
          <w:tcPr>
            <w:tcW w:w="2500" w:type="dxa"/>
          </w:tcPr>
          <w:p w14:paraId="7AC09C2E" w14:textId="2EB8DDB7" w:rsidR="0074463F" w:rsidRDefault="0074463F" w:rsidP="00537621">
            <w:pPr>
              <w:pStyle w:val="TableParagraph"/>
              <w:spacing w:before="120" w:after="120"/>
              <w:ind w:left="232"/>
              <w:rPr>
                <w:rFonts w:cstheme="minorHAnsi"/>
                <w:b/>
              </w:rPr>
            </w:pPr>
            <w:r w:rsidRPr="00FB17F9">
              <w:rPr>
                <w:rFonts w:cstheme="minorHAnsi"/>
                <w:b/>
                <w:spacing w:val="-5"/>
              </w:rPr>
              <w:t xml:space="preserve">ACCOUNTABLE </w:t>
            </w:r>
            <w:r w:rsidRPr="00FB17F9">
              <w:rPr>
                <w:rFonts w:cstheme="minorHAnsi"/>
                <w:b/>
              </w:rPr>
              <w:t>TO:</w:t>
            </w:r>
          </w:p>
          <w:p w14:paraId="3B8FEDD3" w14:textId="47A7AB39" w:rsidR="0073217E" w:rsidRDefault="0073217E" w:rsidP="0088070C">
            <w:pPr>
              <w:pStyle w:val="TableParagraph"/>
              <w:spacing w:before="120" w:after="120"/>
              <w:ind w:left="230"/>
              <w:rPr>
                <w:rFonts w:cstheme="minorHAnsi"/>
                <w:b/>
              </w:rPr>
            </w:pPr>
            <w:r>
              <w:rPr>
                <w:rFonts w:cstheme="minorHAnsi"/>
                <w:b/>
              </w:rPr>
              <w:t>REPORTING TO:</w:t>
            </w:r>
          </w:p>
          <w:p w14:paraId="1FBA04F4" w14:textId="77777777" w:rsidR="00372B06" w:rsidRDefault="00372B06" w:rsidP="00372B06">
            <w:pPr>
              <w:pStyle w:val="TableParagraph"/>
              <w:spacing w:before="120" w:after="120"/>
              <w:rPr>
                <w:rFonts w:cstheme="minorHAnsi"/>
                <w:b/>
              </w:rPr>
            </w:pPr>
          </w:p>
          <w:p w14:paraId="420FD8AF" w14:textId="2937A98E" w:rsidR="0074463F" w:rsidRPr="00FB17F9" w:rsidRDefault="0074463F" w:rsidP="00537621">
            <w:pPr>
              <w:pStyle w:val="TableParagraph"/>
              <w:spacing w:before="120" w:after="120"/>
              <w:ind w:left="232"/>
              <w:rPr>
                <w:rFonts w:eastAsia="Arial" w:cstheme="minorHAnsi"/>
                <w:b/>
              </w:rPr>
            </w:pPr>
            <w:r>
              <w:rPr>
                <w:rFonts w:cstheme="minorHAnsi"/>
                <w:b/>
              </w:rPr>
              <w:t>SUPPORTED BY</w:t>
            </w:r>
            <w:r w:rsidR="00236686">
              <w:rPr>
                <w:rFonts w:cstheme="minorHAnsi"/>
                <w:b/>
              </w:rPr>
              <w:t>:</w:t>
            </w:r>
          </w:p>
        </w:tc>
        <w:tc>
          <w:tcPr>
            <w:tcW w:w="6680" w:type="dxa"/>
          </w:tcPr>
          <w:p w14:paraId="0B0E3F32" w14:textId="7879E256" w:rsidR="0074463F" w:rsidRDefault="0074463F" w:rsidP="0074463F">
            <w:pPr>
              <w:pStyle w:val="TableParagraph"/>
              <w:spacing w:before="120" w:after="120"/>
              <w:ind w:left="319"/>
              <w:rPr>
                <w:rFonts w:cstheme="minorHAnsi"/>
                <w:bCs/>
              </w:rPr>
            </w:pPr>
            <w:r>
              <w:rPr>
                <w:rFonts w:cstheme="minorHAnsi"/>
                <w:bCs/>
              </w:rPr>
              <w:t>The Bishop of Durham</w:t>
            </w:r>
            <w:r w:rsidR="0073217E">
              <w:rPr>
                <w:rFonts w:cstheme="minorHAnsi"/>
                <w:bCs/>
              </w:rPr>
              <w:t xml:space="preserve"> &amp; Relevant Archdeacon</w:t>
            </w:r>
          </w:p>
          <w:p w14:paraId="433A9778" w14:textId="238C4E12" w:rsidR="0073217E" w:rsidRDefault="0073217E" w:rsidP="00537621">
            <w:pPr>
              <w:pStyle w:val="TableParagraph"/>
              <w:spacing w:before="120" w:after="120"/>
              <w:ind w:left="279"/>
              <w:rPr>
                <w:rFonts w:cstheme="minorHAnsi"/>
                <w:bCs/>
              </w:rPr>
            </w:pPr>
            <w:r>
              <w:rPr>
                <w:rFonts w:cstheme="minorHAnsi"/>
                <w:bCs/>
              </w:rPr>
              <w:t>Archdeacon of D</w:t>
            </w:r>
            <w:r w:rsidR="002E1A14">
              <w:rPr>
                <w:rFonts w:cstheme="minorHAnsi"/>
                <w:bCs/>
              </w:rPr>
              <w:t>urham</w:t>
            </w:r>
            <w:r w:rsidR="00A65FD1">
              <w:rPr>
                <w:rFonts w:cstheme="minorHAnsi"/>
                <w:bCs/>
              </w:rPr>
              <w:t xml:space="preserve"> with Diocesan Responsibility for </w:t>
            </w:r>
            <w:r w:rsidR="008C13A3">
              <w:rPr>
                <w:rFonts w:cstheme="minorHAnsi"/>
                <w:bCs/>
              </w:rPr>
              <w:t>Mission,</w:t>
            </w:r>
            <w:r w:rsidR="00F4180C">
              <w:rPr>
                <w:rFonts w:cstheme="minorHAnsi"/>
                <w:bCs/>
              </w:rPr>
              <w:t xml:space="preserve">  </w:t>
            </w:r>
            <w:r w:rsidR="00A65FD1">
              <w:rPr>
                <w:rFonts w:cstheme="minorHAnsi"/>
                <w:bCs/>
              </w:rPr>
              <w:t xml:space="preserve">Discipleship &amp; Ministry </w:t>
            </w:r>
          </w:p>
          <w:p w14:paraId="7F00680E" w14:textId="315C2B41" w:rsidR="0074463F" w:rsidRPr="00FB17F9" w:rsidRDefault="0074463F" w:rsidP="00537621">
            <w:pPr>
              <w:pStyle w:val="TableParagraph"/>
              <w:spacing w:before="120" w:after="120"/>
              <w:ind w:left="279"/>
              <w:rPr>
                <w:rFonts w:cstheme="minorHAnsi"/>
                <w:bCs/>
              </w:rPr>
            </w:pPr>
            <w:r>
              <w:rPr>
                <w:rFonts w:cstheme="minorHAnsi"/>
                <w:bCs/>
              </w:rPr>
              <w:t>V</w:t>
            </w:r>
            <w:r w:rsidR="00F4180C">
              <w:rPr>
                <w:rFonts w:cstheme="minorHAnsi"/>
                <w:bCs/>
              </w:rPr>
              <w:t xml:space="preserve">acancy </w:t>
            </w:r>
            <w:r>
              <w:rPr>
                <w:rFonts w:cstheme="minorHAnsi"/>
                <w:bCs/>
              </w:rPr>
              <w:t>A</w:t>
            </w:r>
            <w:r w:rsidR="00F4180C">
              <w:rPr>
                <w:rFonts w:cstheme="minorHAnsi"/>
                <w:bCs/>
              </w:rPr>
              <w:t xml:space="preserve">udit </w:t>
            </w:r>
            <w:r>
              <w:rPr>
                <w:rFonts w:cstheme="minorHAnsi"/>
                <w:bCs/>
              </w:rPr>
              <w:t>P</w:t>
            </w:r>
            <w:r w:rsidR="00F4180C">
              <w:rPr>
                <w:rFonts w:cstheme="minorHAnsi"/>
                <w:bCs/>
              </w:rPr>
              <w:t>rocess</w:t>
            </w:r>
            <w:r>
              <w:rPr>
                <w:rFonts w:cstheme="minorHAnsi"/>
                <w:bCs/>
              </w:rPr>
              <w:t xml:space="preserve"> &amp; Interim </w:t>
            </w:r>
            <w:r w:rsidR="005B1095">
              <w:rPr>
                <w:rFonts w:cstheme="minorHAnsi"/>
                <w:bCs/>
              </w:rPr>
              <w:t xml:space="preserve">Change </w:t>
            </w:r>
            <w:r>
              <w:rPr>
                <w:rFonts w:cstheme="minorHAnsi"/>
                <w:bCs/>
              </w:rPr>
              <w:t>Ministry Coordinator</w:t>
            </w:r>
          </w:p>
        </w:tc>
      </w:tr>
      <w:tr w:rsidR="0074463F" w:rsidRPr="00FB17F9" w14:paraId="1A83C1FC" w14:textId="77777777" w:rsidTr="00F4180C">
        <w:tc>
          <w:tcPr>
            <w:tcW w:w="2500" w:type="dxa"/>
          </w:tcPr>
          <w:p w14:paraId="47F3B62F" w14:textId="77777777" w:rsidR="0074463F" w:rsidRPr="00FB17F9" w:rsidRDefault="0074463F" w:rsidP="0088070C">
            <w:pPr>
              <w:pStyle w:val="TableParagraph"/>
              <w:spacing w:before="120" w:after="120"/>
              <w:ind w:left="230"/>
              <w:rPr>
                <w:rFonts w:eastAsia="Arial" w:cstheme="minorHAnsi"/>
                <w:b/>
              </w:rPr>
            </w:pPr>
            <w:r w:rsidRPr="00FB17F9">
              <w:rPr>
                <w:rFonts w:cstheme="minorHAnsi"/>
                <w:b/>
              </w:rPr>
              <w:t>LOCATION:</w:t>
            </w:r>
          </w:p>
        </w:tc>
        <w:tc>
          <w:tcPr>
            <w:tcW w:w="6680" w:type="dxa"/>
          </w:tcPr>
          <w:p w14:paraId="6BA0FFD7" w14:textId="0B67EDD5" w:rsidR="0074463F" w:rsidRPr="00FB17F9" w:rsidRDefault="0074463F" w:rsidP="0074463F">
            <w:pPr>
              <w:pStyle w:val="TableParagraph"/>
              <w:spacing w:before="120" w:after="120"/>
              <w:rPr>
                <w:rFonts w:cstheme="minorHAnsi"/>
                <w:bCs/>
              </w:rPr>
            </w:pPr>
            <w:r>
              <w:rPr>
                <w:rFonts w:cstheme="minorHAnsi"/>
                <w:bCs/>
              </w:rPr>
              <w:t xml:space="preserve">      Various parishes, as required</w:t>
            </w:r>
            <w:r w:rsidR="002E1A14">
              <w:rPr>
                <w:rFonts w:cstheme="minorHAnsi"/>
                <w:bCs/>
              </w:rPr>
              <w:t>, within the Diocese of Durham</w:t>
            </w:r>
          </w:p>
        </w:tc>
      </w:tr>
      <w:tr w:rsidR="0074463F" w:rsidRPr="00FB17F9" w14:paraId="67B7C17F" w14:textId="77777777" w:rsidTr="00F4180C">
        <w:trPr>
          <w:trHeight w:val="438"/>
        </w:trPr>
        <w:tc>
          <w:tcPr>
            <w:tcW w:w="2500" w:type="dxa"/>
          </w:tcPr>
          <w:p w14:paraId="4BB5A328" w14:textId="77777777" w:rsidR="0074463F" w:rsidRPr="00FB17F9" w:rsidRDefault="0074463F" w:rsidP="0088070C">
            <w:pPr>
              <w:pStyle w:val="TableParagraph"/>
              <w:spacing w:before="120" w:after="120"/>
              <w:ind w:left="230"/>
              <w:rPr>
                <w:rFonts w:eastAsia="Arial" w:cstheme="minorHAnsi"/>
                <w:b/>
              </w:rPr>
            </w:pPr>
            <w:r w:rsidRPr="00FB17F9">
              <w:rPr>
                <w:rFonts w:cstheme="minorHAnsi"/>
                <w:b/>
              </w:rPr>
              <w:t>HOURS:</w:t>
            </w:r>
          </w:p>
        </w:tc>
        <w:tc>
          <w:tcPr>
            <w:tcW w:w="6680" w:type="dxa"/>
          </w:tcPr>
          <w:p w14:paraId="124121BB" w14:textId="77FBCAEB" w:rsidR="0074463F" w:rsidRPr="00353E75" w:rsidRDefault="0074463F" w:rsidP="0088070C">
            <w:pPr>
              <w:pStyle w:val="TableParagraph"/>
              <w:spacing w:before="120" w:after="120"/>
              <w:ind w:left="319"/>
              <w:rPr>
                <w:rFonts w:cstheme="minorHAnsi"/>
                <w:bCs/>
                <w:color w:val="000000"/>
              </w:rPr>
            </w:pPr>
            <w:r>
              <w:rPr>
                <w:rFonts w:cstheme="minorHAnsi"/>
                <w:bCs/>
                <w:color w:val="000000"/>
              </w:rPr>
              <w:t xml:space="preserve">Full time – to include </w:t>
            </w:r>
            <w:r w:rsidR="002E1A14">
              <w:rPr>
                <w:rFonts w:cstheme="minorHAnsi"/>
                <w:bCs/>
                <w:color w:val="000000"/>
              </w:rPr>
              <w:t>Sunday duties and Common Tenure requirements</w:t>
            </w:r>
          </w:p>
        </w:tc>
      </w:tr>
      <w:tr w:rsidR="0074463F" w:rsidRPr="00FB17F9" w14:paraId="61B2EE89" w14:textId="77777777" w:rsidTr="00F4180C">
        <w:trPr>
          <w:trHeight w:val="1639"/>
        </w:trPr>
        <w:tc>
          <w:tcPr>
            <w:tcW w:w="2500" w:type="dxa"/>
          </w:tcPr>
          <w:p w14:paraId="0F8718AE" w14:textId="77777777" w:rsidR="0074463F" w:rsidRPr="00FB17F9" w:rsidRDefault="0074463F" w:rsidP="0088070C">
            <w:pPr>
              <w:pStyle w:val="TableParagraph"/>
              <w:tabs>
                <w:tab w:val="right" w:pos="2286"/>
              </w:tabs>
              <w:spacing w:before="120" w:after="120"/>
              <w:rPr>
                <w:rFonts w:eastAsia="Arial" w:cstheme="minorHAnsi"/>
                <w:b/>
              </w:rPr>
            </w:pPr>
            <w:r>
              <w:rPr>
                <w:rFonts w:eastAsia="Arial" w:cstheme="minorHAnsi"/>
                <w:b/>
              </w:rPr>
              <w:t xml:space="preserve">    </w:t>
            </w:r>
            <w:r w:rsidRPr="00FB17F9">
              <w:rPr>
                <w:rFonts w:eastAsia="Arial" w:cstheme="minorHAnsi"/>
                <w:b/>
              </w:rPr>
              <w:t>KEY RELATIONSHIPS:</w:t>
            </w:r>
          </w:p>
        </w:tc>
        <w:tc>
          <w:tcPr>
            <w:tcW w:w="6680" w:type="dxa"/>
          </w:tcPr>
          <w:p w14:paraId="6650FC08" w14:textId="418B183E" w:rsidR="0074463F" w:rsidRDefault="0074463F" w:rsidP="0043208F">
            <w:pPr>
              <w:pStyle w:val="TableParagraph"/>
              <w:spacing w:before="240"/>
              <w:rPr>
                <w:rFonts w:cstheme="minorHAnsi"/>
                <w:bCs/>
              </w:rPr>
            </w:pPr>
            <w:r>
              <w:rPr>
                <w:rFonts w:cstheme="minorHAnsi"/>
                <w:bCs/>
              </w:rPr>
              <w:t xml:space="preserve">      Bishop of Durham and Bishop of Jarrow</w:t>
            </w:r>
          </w:p>
          <w:p w14:paraId="49159CD9" w14:textId="35437B0E" w:rsidR="0074463F" w:rsidRDefault="0074463F" w:rsidP="0074463F">
            <w:pPr>
              <w:pStyle w:val="TableParagraph"/>
              <w:rPr>
                <w:rFonts w:cstheme="minorHAnsi"/>
                <w:bCs/>
              </w:rPr>
            </w:pPr>
            <w:r>
              <w:rPr>
                <w:rFonts w:cstheme="minorHAnsi"/>
                <w:bCs/>
              </w:rPr>
              <w:t xml:space="preserve">      Archdeacons</w:t>
            </w:r>
          </w:p>
          <w:p w14:paraId="2E6D49BA" w14:textId="45D3A4E2" w:rsidR="0074463F" w:rsidRDefault="0074463F" w:rsidP="0074463F">
            <w:pPr>
              <w:pStyle w:val="TableParagraph"/>
              <w:rPr>
                <w:rFonts w:cstheme="minorHAnsi"/>
                <w:bCs/>
              </w:rPr>
            </w:pPr>
            <w:r>
              <w:rPr>
                <w:rFonts w:cstheme="minorHAnsi"/>
                <w:bCs/>
              </w:rPr>
              <w:t xml:space="preserve">      VAP &amp; Interim </w:t>
            </w:r>
            <w:r w:rsidR="00236686">
              <w:rPr>
                <w:rFonts w:cstheme="minorHAnsi"/>
                <w:bCs/>
              </w:rPr>
              <w:t xml:space="preserve">Change </w:t>
            </w:r>
            <w:r>
              <w:rPr>
                <w:rFonts w:cstheme="minorHAnsi"/>
                <w:bCs/>
              </w:rPr>
              <w:t>Ministry Coordinator</w:t>
            </w:r>
          </w:p>
          <w:p w14:paraId="7EF05BA9" w14:textId="554876D7" w:rsidR="0074463F" w:rsidRPr="00FB17F9" w:rsidRDefault="0074463F" w:rsidP="0074463F">
            <w:pPr>
              <w:pStyle w:val="TableParagraph"/>
              <w:rPr>
                <w:rFonts w:cstheme="minorHAnsi"/>
                <w:bCs/>
              </w:rPr>
            </w:pPr>
            <w:r>
              <w:rPr>
                <w:rFonts w:cstheme="minorHAnsi"/>
                <w:bCs/>
              </w:rPr>
              <w:t xml:space="preserve">      Other </w:t>
            </w:r>
            <w:r w:rsidR="00236686">
              <w:rPr>
                <w:rFonts w:cstheme="minorHAnsi"/>
                <w:bCs/>
              </w:rPr>
              <w:t>I</w:t>
            </w:r>
            <w:r w:rsidR="00163604">
              <w:rPr>
                <w:rFonts w:cstheme="minorHAnsi"/>
                <w:bCs/>
              </w:rPr>
              <w:t>nterim Change Minister</w:t>
            </w:r>
            <w:r w:rsidR="00236686">
              <w:rPr>
                <w:rFonts w:cstheme="minorHAnsi"/>
                <w:bCs/>
              </w:rPr>
              <w:t>s</w:t>
            </w:r>
          </w:p>
          <w:p w14:paraId="4BE19E5D" w14:textId="1026D4D8" w:rsidR="0074463F" w:rsidRDefault="0074463F" w:rsidP="0088070C">
            <w:pPr>
              <w:pStyle w:val="TableParagraph"/>
              <w:ind w:left="318"/>
              <w:rPr>
                <w:rFonts w:cstheme="minorHAnsi"/>
                <w:bCs/>
              </w:rPr>
            </w:pPr>
            <w:r w:rsidRPr="00FB17F9">
              <w:rPr>
                <w:rFonts w:cstheme="minorHAnsi"/>
                <w:bCs/>
              </w:rPr>
              <w:t>P</w:t>
            </w:r>
            <w:r>
              <w:rPr>
                <w:rFonts w:cstheme="minorHAnsi"/>
                <w:bCs/>
              </w:rPr>
              <w:t>CCs of parishes</w:t>
            </w:r>
          </w:p>
          <w:p w14:paraId="29853F5C" w14:textId="77777777" w:rsidR="0074463F" w:rsidRPr="00FB17F9" w:rsidRDefault="0074463F" w:rsidP="0088070C">
            <w:pPr>
              <w:pStyle w:val="TableParagraph"/>
              <w:ind w:left="318"/>
              <w:rPr>
                <w:rFonts w:cstheme="minorHAnsi"/>
                <w:bCs/>
              </w:rPr>
            </w:pPr>
            <w:r>
              <w:rPr>
                <w:rFonts w:cstheme="minorHAnsi"/>
                <w:bCs/>
              </w:rPr>
              <w:t>Parish/Deanery clergy and lay leaders</w:t>
            </w:r>
          </w:p>
          <w:p w14:paraId="77DC83A3" w14:textId="31B23A11" w:rsidR="0074463F" w:rsidRPr="00FB17F9" w:rsidRDefault="0074463F" w:rsidP="0088070C">
            <w:pPr>
              <w:pStyle w:val="TableParagraph"/>
              <w:ind w:left="318"/>
              <w:rPr>
                <w:rFonts w:cstheme="minorHAnsi"/>
                <w:bCs/>
              </w:rPr>
            </w:pPr>
          </w:p>
        </w:tc>
      </w:tr>
      <w:tr w:rsidR="0074463F" w:rsidRPr="00FB17F9" w14:paraId="6AA763AC" w14:textId="77777777" w:rsidTr="00F4180C">
        <w:trPr>
          <w:trHeight w:val="3577"/>
        </w:trPr>
        <w:tc>
          <w:tcPr>
            <w:tcW w:w="2500" w:type="dxa"/>
          </w:tcPr>
          <w:p w14:paraId="2875F462" w14:textId="77777777" w:rsidR="0074463F" w:rsidRPr="00FB17F9" w:rsidRDefault="0074463F" w:rsidP="0088070C">
            <w:pPr>
              <w:pStyle w:val="TableParagraph"/>
              <w:tabs>
                <w:tab w:val="right" w:pos="2286"/>
              </w:tabs>
              <w:spacing w:before="120" w:after="120"/>
              <w:ind w:left="230"/>
              <w:rPr>
                <w:rFonts w:cstheme="minorHAnsi"/>
                <w:b/>
              </w:rPr>
            </w:pPr>
            <w:r w:rsidRPr="00FB17F9">
              <w:rPr>
                <w:rFonts w:cstheme="minorHAnsi"/>
                <w:b/>
              </w:rPr>
              <w:t>BACKGROUND:</w:t>
            </w:r>
          </w:p>
        </w:tc>
        <w:tc>
          <w:tcPr>
            <w:tcW w:w="6680" w:type="dxa"/>
          </w:tcPr>
          <w:p w14:paraId="502D1BAF" w14:textId="45344E0F" w:rsidR="0074463F" w:rsidRPr="0043208F" w:rsidRDefault="0074463F" w:rsidP="0088070C">
            <w:pPr>
              <w:pStyle w:val="TableParagraph"/>
              <w:spacing w:before="120" w:after="120"/>
              <w:ind w:left="319"/>
              <w:rPr>
                <w:rFonts w:cstheme="minorHAnsi"/>
                <w:bCs/>
              </w:rPr>
            </w:pPr>
            <w:r w:rsidRPr="00FB17F9">
              <w:rPr>
                <w:rFonts w:cstheme="minorHAnsi"/>
                <w:bCs/>
              </w:rPr>
              <w:t>The mission of the Diocese of Durham is to “</w:t>
            </w:r>
            <w:r w:rsidRPr="00FB17F9">
              <w:rPr>
                <w:rFonts w:cstheme="minorHAnsi"/>
                <w:bCs/>
                <w:i/>
              </w:rPr>
              <w:t>Bless our communities in Jesus’ name for the transformation of us all</w:t>
            </w:r>
            <w:r w:rsidRPr="00FB17F9">
              <w:rPr>
                <w:rFonts w:cstheme="minorHAnsi"/>
                <w:bCs/>
              </w:rPr>
              <w:t xml:space="preserve">”.  Following a period of prayer and shared reflection the Diocese identified four missional </w:t>
            </w:r>
            <w:r w:rsidRPr="0043208F">
              <w:rPr>
                <w:rFonts w:cstheme="minorHAnsi"/>
                <w:bCs/>
              </w:rPr>
              <w:t>priorities for the five years commencing 2021:</w:t>
            </w:r>
          </w:p>
          <w:p w14:paraId="6D8BD85F" w14:textId="77777777" w:rsidR="0074463F" w:rsidRPr="0043208F" w:rsidRDefault="0074463F" w:rsidP="0074463F">
            <w:pPr>
              <w:pStyle w:val="TableParagraph"/>
              <w:numPr>
                <w:ilvl w:val="0"/>
                <w:numId w:val="1"/>
              </w:numPr>
              <w:spacing w:before="120" w:after="120"/>
              <w:rPr>
                <w:rFonts w:cstheme="minorHAnsi"/>
                <w:bCs/>
              </w:rPr>
            </w:pPr>
            <w:r w:rsidRPr="0043208F">
              <w:rPr>
                <w:rFonts w:cstheme="minorHAnsi"/>
                <w:bCs/>
              </w:rPr>
              <w:t>Energising Growth;</w:t>
            </w:r>
          </w:p>
          <w:p w14:paraId="28F89F83" w14:textId="77777777" w:rsidR="0074463F" w:rsidRPr="0043208F" w:rsidRDefault="0074463F" w:rsidP="0074463F">
            <w:pPr>
              <w:pStyle w:val="TableParagraph"/>
              <w:numPr>
                <w:ilvl w:val="0"/>
                <w:numId w:val="1"/>
              </w:numPr>
              <w:spacing w:before="120" w:after="120"/>
              <w:rPr>
                <w:rFonts w:cstheme="minorHAnsi"/>
                <w:bCs/>
              </w:rPr>
            </w:pPr>
            <w:r w:rsidRPr="0043208F">
              <w:rPr>
                <w:rFonts w:cstheme="minorHAnsi"/>
                <w:bCs/>
              </w:rPr>
              <w:t>Engaging with Children, Youth and 18-25s;</w:t>
            </w:r>
          </w:p>
          <w:p w14:paraId="650C26C0" w14:textId="77777777" w:rsidR="0074463F" w:rsidRPr="0043208F" w:rsidRDefault="0074463F" w:rsidP="0074463F">
            <w:pPr>
              <w:pStyle w:val="TableParagraph"/>
              <w:numPr>
                <w:ilvl w:val="0"/>
                <w:numId w:val="1"/>
              </w:numPr>
              <w:spacing w:before="120" w:after="120"/>
              <w:rPr>
                <w:rFonts w:cstheme="minorHAnsi"/>
                <w:bCs/>
              </w:rPr>
            </w:pPr>
            <w:r w:rsidRPr="0043208F">
              <w:rPr>
                <w:rFonts w:cstheme="minorHAnsi"/>
                <w:bCs/>
              </w:rPr>
              <w:t>Challenging Poverty;</w:t>
            </w:r>
          </w:p>
          <w:p w14:paraId="1E377C81" w14:textId="77777777" w:rsidR="0074463F" w:rsidRPr="0043208F" w:rsidRDefault="0074463F" w:rsidP="0074463F">
            <w:pPr>
              <w:pStyle w:val="TableParagraph"/>
              <w:numPr>
                <w:ilvl w:val="0"/>
                <w:numId w:val="1"/>
              </w:numPr>
              <w:spacing w:before="120" w:after="120"/>
              <w:rPr>
                <w:rFonts w:cstheme="minorHAnsi"/>
                <w:bCs/>
              </w:rPr>
            </w:pPr>
            <w:r w:rsidRPr="0043208F">
              <w:rPr>
                <w:rFonts w:cstheme="minorHAnsi"/>
                <w:bCs/>
              </w:rPr>
              <w:t>Caring for God’s Creation.</w:t>
            </w:r>
          </w:p>
          <w:p w14:paraId="362B568E" w14:textId="77777777" w:rsidR="0074463F" w:rsidRPr="0043208F" w:rsidRDefault="0074463F" w:rsidP="0088070C">
            <w:pPr>
              <w:pStyle w:val="TableParagraph"/>
              <w:spacing w:before="120" w:after="120"/>
              <w:ind w:left="319"/>
              <w:rPr>
                <w:rFonts w:cstheme="minorHAnsi"/>
                <w:bCs/>
              </w:rPr>
            </w:pPr>
            <w:r w:rsidRPr="0043208F">
              <w:rPr>
                <w:rFonts w:cstheme="minorHAnsi"/>
                <w:bCs/>
              </w:rPr>
              <w:t>The focus on these four missional priorities runs alongside the continuing diocesan programme, to evolve and transform how ministry is delivered throughout the Diocese.</w:t>
            </w:r>
          </w:p>
          <w:p w14:paraId="51B011CA" w14:textId="3B73A50E" w:rsidR="00B426DD" w:rsidRPr="00FB17F9" w:rsidRDefault="00B426DD" w:rsidP="0088070C">
            <w:pPr>
              <w:pStyle w:val="TableParagraph"/>
              <w:spacing w:before="120" w:after="120"/>
              <w:ind w:left="319"/>
              <w:rPr>
                <w:rFonts w:cstheme="minorHAnsi"/>
                <w:bCs/>
              </w:rPr>
            </w:pPr>
            <w:r w:rsidRPr="0043208F">
              <w:rPr>
                <w:rFonts w:cstheme="minorHAnsi"/>
                <w:bCs/>
              </w:rPr>
              <w:t>As part of our programme</w:t>
            </w:r>
            <w:r>
              <w:rPr>
                <w:rFonts w:cstheme="minorHAnsi"/>
                <w:bCs/>
              </w:rPr>
              <w:t xml:space="preserve"> of strategic change, </w:t>
            </w:r>
            <w:r w:rsidR="00AE76D7">
              <w:rPr>
                <w:rFonts w:cstheme="minorHAnsi"/>
                <w:bCs/>
              </w:rPr>
              <w:t>Interim Change M</w:t>
            </w:r>
            <w:r>
              <w:rPr>
                <w:rFonts w:cstheme="minorHAnsi"/>
                <w:bCs/>
              </w:rPr>
              <w:t xml:space="preserve">inisters will be deployed to parishes </w:t>
            </w:r>
            <w:r w:rsidR="00163604">
              <w:rPr>
                <w:rFonts w:cstheme="minorHAnsi"/>
                <w:bCs/>
              </w:rPr>
              <w:t>where a need for change ministry has been identified from the vacancy audit process</w:t>
            </w:r>
            <w:r>
              <w:rPr>
                <w:rFonts w:cstheme="minorHAnsi"/>
                <w:bCs/>
              </w:rPr>
              <w:t>.</w:t>
            </w:r>
          </w:p>
        </w:tc>
      </w:tr>
      <w:tr w:rsidR="0074463F" w:rsidRPr="00FB17F9" w14:paraId="2647502E" w14:textId="77777777" w:rsidTr="00F4180C">
        <w:tc>
          <w:tcPr>
            <w:tcW w:w="2500" w:type="dxa"/>
          </w:tcPr>
          <w:p w14:paraId="32A7AFE7" w14:textId="77777777" w:rsidR="0074463F" w:rsidRPr="00FB17F9" w:rsidRDefault="0074463F" w:rsidP="00D7578B">
            <w:pPr>
              <w:pStyle w:val="TableParagraph"/>
              <w:tabs>
                <w:tab w:val="right" w:pos="2286"/>
              </w:tabs>
              <w:spacing w:before="120" w:after="120"/>
              <w:ind w:left="232"/>
              <w:rPr>
                <w:rFonts w:cstheme="minorHAnsi"/>
                <w:b/>
              </w:rPr>
            </w:pPr>
            <w:r w:rsidRPr="00FB17F9">
              <w:rPr>
                <w:rFonts w:cstheme="minorHAnsi"/>
                <w:b/>
              </w:rPr>
              <w:lastRenderedPageBreak/>
              <w:t>JOB SUMMARY:</w:t>
            </w:r>
          </w:p>
        </w:tc>
        <w:tc>
          <w:tcPr>
            <w:tcW w:w="6680" w:type="dxa"/>
          </w:tcPr>
          <w:p w14:paraId="6613F267" w14:textId="620E8173" w:rsidR="0074463F" w:rsidRPr="00FB17F9" w:rsidRDefault="0074463F" w:rsidP="00537621">
            <w:pPr>
              <w:widowControl/>
              <w:autoSpaceDE w:val="0"/>
              <w:autoSpaceDN w:val="0"/>
              <w:adjustRightInd w:val="0"/>
              <w:ind w:left="279"/>
              <w:rPr>
                <w:rFonts w:cstheme="minorHAnsi"/>
                <w:bCs/>
              </w:rPr>
            </w:pPr>
            <w:r w:rsidRPr="00FB17F9">
              <w:rPr>
                <w:rFonts w:cstheme="minorHAnsi"/>
                <w:bCs/>
              </w:rPr>
              <w:t>T</w:t>
            </w:r>
            <w:r>
              <w:rPr>
                <w:rFonts w:cstheme="minorHAnsi"/>
                <w:bCs/>
              </w:rPr>
              <w:t xml:space="preserve">o work in parishes as </w:t>
            </w:r>
            <w:r w:rsidR="007A7063">
              <w:rPr>
                <w:rFonts w:cstheme="minorHAnsi"/>
                <w:bCs/>
              </w:rPr>
              <w:t xml:space="preserve">an </w:t>
            </w:r>
            <w:r>
              <w:rPr>
                <w:rFonts w:cstheme="minorHAnsi"/>
                <w:bCs/>
              </w:rPr>
              <w:t xml:space="preserve">agent of change, </w:t>
            </w:r>
            <w:r w:rsidR="00AD4F32">
              <w:rPr>
                <w:rFonts w:cstheme="minorHAnsi"/>
                <w:bCs/>
              </w:rPr>
              <w:t xml:space="preserve">equipping and enabling </w:t>
            </w:r>
            <w:r>
              <w:rPr>
                <w:rFonts w:cstheme="minorHAnsi"/>
                <w:bCs/>
              </w:rPr>
              <w:t>PCCs and congregations deal with barriers to growth and change.  It is anticipated that</w:t>
            </w:r>
            <w:r w:rsidR="00C13C60">
              <w:rPr>
                <w:rFonts w:cstheme="minorHAnsi"/>
                <w:bCs/>
              </w:rPr>
              <w:t xml:space="preserve"> a minister will work in several parishes over the</w:t>
            </w:r>
            <w:r w:rsidR="00D4053A">
              <w:rPr>
                <w:rFonts w:cstheme="minorHAnsi"/>
                <w:bCs/>
              </w:rPr>
              <w:t xml:space="preserve"> </w:t>
            </w:r>
            <w:r w:rsidR="00AD4F32">
              <w:rPr>
                <w:rFonts w:cstheme="minorHAnsi"/>
                <w:bCs/>
              </w:rPr>
              <w:t>seven</w:t>
            </w:r>
            <w:r w:rsidR="00B426DD">
              <w:rPr>
                <w:rFonts w:cstheme="minorHAnsi"/>
                <w:bCs/>
              </w:rPr>
              <w:t xml:space="preserve"> </w:t>
            </w:r>
            <w:r w:rsidR="00C13C60">
              <w:rPr>
                <w:rFonts w:cstheme="minorHAnsi"/>
                <w:bCs/>
              </w:rPr>
              <w:t>year period</w:t>
            </w:r>
            <w:r w:rsidR="00D4053A">
              <w:rPr>
                <w:rFonts w:cstheme="minorHAnsi"/>
                <w:bCs/>
              </w:rPr>
              <w:t xml:space="preserve"> –</w:t>
            </w:r>
            <w:r w:rsidR="00E971E0">
              <w:rPr>
                <w:rFonts w:cstheme="minorHAnsi"/>
                <w:bCs/>
              </w:rPr>
              <w:t xml:space="preserve"> </w:t>
            </w:r>
            <w:r w:rsidR="00B426DD">
              <w:rPr>
                <w:rFonts w:cstheme="minorHAnsi"/>
                <w:bCs/>
              </w:rPr>
              <w:t xml:space="preserve">postings </w:t>
            </w:r>
            <w:r w:rsidR="00E971E0">
              <w:rPr>
                <w:rFonts w:cstheme="minorHAnsi"/>
                <w:bCs/>
              </w:rPr>
              <w:t xml:space="preserve">are likely to </w:t>
            </w:r>
            <w:r w:rsidR="00B426DD">
              <w:rPr>
                <w:rFonts w:cstheme="minorHAnsi"/>
                <w:bCs/>
              </w:rPr>
              <w:t>be between six months and two years.</w:t>
            </w:r>
            <w:r w:rsidR="00F65FBF">
              <w:rPr>
                <w:rFonts w:cstheme="minorHAnsi"/>
                <w:bCs/>
              </w:rPr>
              <w:t xml:space="preserve">  It is possible that the role holder will be deployed to more than one setting at a time. </w:t>
            </w:r>
          </w:p>
        </w:tc>
      </w:tr>
    </w:tbl>
    <w:p w14:paraId="5369E75C" w14:textId="77777777" w:rsidR="00523D63" w:rsidRDefault="00523D63" w:rsidP="0074463F">
      <w:pPr>
        <w:jc w:val="both"/>
        <w:rPr>
          <w:rFonts w:cstheme="minorHAnsi"/>
          <w:b/>
        </w:rPr>
      </w:pPr>
    </w:p>
    <w:p w14:paraId="3DD97203" w14:textId="031839B1" w:rsidR="0074463F" w:rsidRPr="00523D63" w:rsidRDefault="0074463F" w:rsidP="00523D63">
      <w:pPr>
        <w:jc w:val="both"/>
        <w:rPr>
          <w:rFonts w:ascii="Arial" w:hAnsi="Arial" w:cs="Arial"/>
          <w:b/>
        </w:rPr>
      </w:pPr>
      <w:r w:rsidRPr="00523D63">
        <w:rPr>
          <w:rFonts w:ascii="Arial" w:hAnsi="Arial" w:cs="Arial"/>
          <w:b/>
        </w:rPr>
        <w:t>KEY DUTIES:</w:t>
      </w:r>
    </w:p>
    <w:p w14:paraId="59F7C2FE" w14:textId="77777777" w:rsidR="0074463F" w:rsidRPr="00523D63" w:rsidRDefault="0074463F" w:rsidP="00523D63">
      <w:pPr>
        <w:jc w:val="both"/>
        <w:rPr>
          <w:rFonts w:ascii="Arial" w:hAnsi="Arial" w:cs="Arial"/>
          <w:b/>
          <w:sz w:val="16"/>
          <w:szCs w:val="16"/>
        </w:rPr>
      </w:pPr>
    </w:p>
    <w:p w14:paraId="732FD532" w14:textId="6969C976" w:rsidR="008C13A3" w:rsidRPr="00EA4D59" w:rsidRDefault="00C13C60" w:rsidP="00523D63">
      <w:pPr>
        <w:pStyle w:val="ListParagraph"/>
        <w:widowControl/>
        <w:numPr>
          <w:ilvl w:val="0"/>
          <w:numId w:val="2"/>
        </w:numPr>
        <w:autoSpaceDE w:val="0"/>
        <w:autoSpaceDN w:val="0"/>
        <w:adjustRightInd w:val="0"/>
        <w:jc w:val="both"/>
        <w:rPr>
          <w:rFonts w:ascii="Arial" w:hAnsi="Arial" w:cs="Arial"/>
          <w:lang w:val="en-GB"/>
          <w14:ligatures w14:val="standardContextual"/>
        </w:rPr>
      </w:pPr>
      <w:r w:rsidRPr="00523D63">
        <w:rPr>
          <w:rFonts w:ascii="Arial" w:hAnsi="Arial" w:cs="Arial"/>
        </w:rPr>
        <w:t>Work with</w:t>
      </w:r>
      <w:r w:rsidR="007A7063" w:rsidRPr="00523D63">
        <w:rPr>
          <w:rFonts w:ascii="Arial" w:hAnsi="Arial" w:cs="Arial"/>
        </w:rPr>
        <w:t xml:space="preserve"> the</w:t>
      </w:r>
      <w:r w:rsidRPr="00523D63">
        <w:rPr>
          <w:rFonts w:ascii="Arial" w:hAnsi="Arial" w:cs="Arial"/>
        </w:rPr>
        <w:t xml:space="preserve"> PCC(s) and congregations </w:t>
      </w:r>
      <w:r w:rsidR="007A7063" w:rsidRPr="00523D63">
        <w:rPr>
          <w:rFonts w:ascii="Arial" w:hAnsi="Arial" w:cs="Arial"/>
        </w:rPr>
        <w:t xml:space="preserve">in parish settings </w:t>
      </w:r>
      <w:r w:rsidRPr="00523D63">
        <w:rPr>
          <w:rFonts w:ascii="Arial" w:hAnsi="Arial" w:cs="Arial"/>
        </w:rPr>
        <w:t xml:space="preserve">to address issues raised in </w:t>
      </w:r>
      <w:r w:rsidR="007A7063" w:rsidRPr="00523D63">
        <w:rPr>
          <w:rFonts w:ascii="Arial" w:hAnsi="Arial" w:cs="Arial"/>
        </w:rPr>
        <w:t xml:space="preserve">the </w:t>
      </w:r>
      <w:r w:rsidR="00537621" w:rsidRPr="00523D63">
        <w:rPr>
          <w:rFonts w:ascii="Arial" w:hAnsi="Arial" w:cs="Arial"/>
        </w:rPr>
        <w:t>v</w:t>
      </w:r>
      <w:r w:rsidR="007A7063" w:rsidRPr="00523D63">
        <w:rPr>
          <w:rFonts w:ascii="Arial" w:hAnsi="Arial" w:cs="Arial"/>
        </w:rPr>
        <w:t xml:space="preserve">acancy </w:t>
      </w:r>
      <w:r w:rsidR="00537621" w:rsidRPr="00523D63">
        <w:rPr>
          <w:rFonts w:ascii="Arial" w:hAnsi="Arial" w:cs="Arial"/>
        </w:rPr>
        <w:t>a</w:t>
      </w:r>
      <w:r w:rsidR="007A7063" w:rsidRPr="00523D63">
        <w:rPr>
          <w:rFonts w:ascii="Arial" w:hAnsi="Arial" w:cs="Arial"/>
        </w:rPr>
        <w:t xml:space="preserve">udit process, and any other issues that block churches from </w:t>
      </w:r>
      <w:r w:rsidR="002F0D4D" w:rsidRPr="00523D63">
        <w:rPr>
          <w:rFonts w:ascii="Arial" w:hAnsi="Arial" w:cs="Arial"/>
        </w:rPr>
        <w:t>realising their potential</w:t>
      </w:r>
      <w:r w:rsidR="007A7063" w:rsidRPr="00523D63">
        <w:rPr>
          <w:rFonts w:ascii="Arial" w:hAnsi="Arial" w:cs="Arial"/>
        </w:rPr>
        <w:t xml:space="preserve">; </w:t>
      </w:r>
      <w:r w:rsidR="00AD4F32" w:rsidRPr="00523D63">
        <w:rPr>
          <w:rFonts w:ascii="Arial" w:hAnsi="Arial" w:cs="Arial"/>
        </w:rPr>
        <w:t>developing</w:t>
      </w:r>
      <w:r w:rsidR="007A7063" w:rsidRPr="00523D63">
        <w:rPr>
          <w:rFonts w:ascii="Arial" w:hAnsi="Arial" w:cs="Arial"/>
        </w:rPr>
        <w:t xml:space="preserve"> a strategy for change</w:t>
      </w:r>
      <w:r w:rsidR="002F0D4D" w:rsidRPr="00523D63">
        <w:rPr>
          <w:rFonts w:ascii="Arial" w:hAnsi="Arial" w:cs="Arial"/>
        </w:rPr>
        <w:t>, including</w:t>
      </w:r>
      <w:r w:rsidR="008B2753" w:rsidRPr="00523D63">
        <w:rPr>
          <w:rFonts w:ascii="Arial" w:hAnsi="Arial" w:cs="Arial"/>
        </w:rPr>
        <w:t xml:space="preserve"> a</w:t>
      </w:r>
      <w:r w:rsidR="008C13A3" w:rsidRPr="00523D63">
        <w:rPr>
          <w:rFonts w:ascii="Arial" w:hAnsi="Arial" w:cs="Arial"/>
        </w:rPr>
        <w:t xml:space="preserve">n </w:t>
      </w:r>
      <w:r w:rsidR="008B2753" w:rsidRPr="00523D63">
        <w:rPr>
          <w:rFonts w:ascii="Arial" w:hAnsi="Arial" w:cs="Arial"/>
        </w:rPr>
        <w:t>implementation plan</w:t>
      </w:r>
      <w:r w:rsidR="007A7063" w:rsidRPr="00523D63">
        <w:rPr>
          <w:rFonts w:ascii="Arial" w:hAnsi="Arial" w:cs="Arial"/>
        </w:rPr>
        <w:t>.</w:t>
      </w:r>
      <w:r w:rsidR="008C13A3" w:rsidRPr="00523D63">
        <w:rPr>
          <w:rFonts w:ascii="Arial" w:hAnsi="Arial" w:cs="Arial"/>
        </w:rPr>
        <w:t xml:space="preserve">  This will include </w:t>
      </w:r>
      <w:r w:rsidR="00AD4F32" w:rsidRPr="00523D63">
        <w:rPr>
          <w:rFonts w:ascii="Arial" w:hAnsi="Arial" w:cs="Arial"/>
        </w:rPr>
        <w:t>enabling the</w:t>
      </w:r>
      <w:r w:rsidR="008C13A3" w:rsidRPr="00523D63">
        <w:rPr>
          <w:rFonts w:ascii="Arial" w:hAnsi="Arial" w:cs="Arial"/>
        </w:rPr>
        <w:t xml:space="preserve"> parish(es) to: </w:t>
      </w:r>
    </w:p>
    <w:p w14:paraId="5F9C9295" w14:textId="77777777" w:rsidR="00EA4D59" w:rsidRPr="00523D63" w:rsidRDefault="00EA4D59" w:rsidP="00EA4D59">
      <w:pPr>
        <w:pStyle w:val="ListParagraph"/>
        <w:widowControl/>
        <w:autoSpaceDE w:val="0"/>
        <w:autoSpaceDN w:val="0"/>
        <w:adjustRightInd w:val="0"/>
        <w:ind w:left="720"/>
        <w:jc w:val="both"/>
        <w:rPr>
          <w:rFonts w:ascii="Arial" w:hAnsi="Arial" w:cs="Arial"/>
          <w:lang w:val="en-GB"/>
          <w14:ligatures w14:val="standardContextual"/>
        </w:rPr>
      </w:pPr>
    </w:p>
    <w:p w14:paraId="604CF4E8" w14:textId="43D5D210" w:rsidR="008C13A3" w:rsidRPr="00523D63" w:rsidRDefault="008C13A3" w:rsidP="00523D63">
      <w:pPr>
        <w:pStyle w:val="ListParagraph"/>
        <w:widowControl/>
        <w:numPr>
          <w:ilvl w:val="0"/>
          <w:numId w:val="5"/>
        </w:numPr>
        <w:autoSpaceDE w:val="0"/>
        <w:autoSpaceDN w:val="0"/>
        <w:adjustRightInd w:val="0"/>
        <w:jc w:val="both"/>
        <w:rPr>
          <w:rFonts w:ascii="Arial" w:hAnsi="Arial" w:cs="Arial"/>
          <w:lang w:val="en-GB"/>
          <w14:ligatures w14:val="standardContextual"/>
        </w:rPr>
      </w:pPr>
      <w:r w:rsidRPr="00523D63">
        <w:rPr>
          <w:rFonts w:ascii="Arial" w:hAnsi="Arial" w:cs="Arial"/>
          <w:lang w:val="en-GB"/>
          <w14:ligatures w14:val="standardContextual"/>
        </w:rPr>
        <w:t>come to terms with the past, lose old fears, find new hopes;</w:t>
      </w:r>
    </w:p>
    <w:p w14:paraId="035C4D83" w14:textId="1F344E60" w:rsidR="008C13A3" w:rsidRPr="00523D63" w:rsidRDefault="008C13A3" w:rsidP="00523D63">
      <w:pPr>
        <w:pStyle w:val="ListParagraph"/>
        <w:widowControl/>
        <w:numPr>
          <w:ilvl w:val="0"/>
          <w:numId w:val="5"/>
        </w:numPr>
        <w:autoSpaceDE w:val="0"/>
        <w:autoSpaceDN w:val="0"/>
        <w:adjustRightInd w:val="0"/>
        <w:jc w:val="both"/>
        <w:rPr>
          <w:rFonts w:ascii="Arial" w:hAnsi="Arial" w:cs="Arial"/>
          <w:lang w:val="en-GB"/>
          <w14:ligatures w14:val="standardContextual"/>
        </w:rPr>
      </w:pPr>
      <w:r w:rsidRPr="00523D63">
        <w:rPr>
          <w:rFonts w:ascii="Arial" w:hAnsi="Arial" w:cs="Arial"/>
          <w:lang w:val="en-GB"/>
          <w14:ligatures w14:val="standardContextual"/>
        </w:rPr>
        <w:t>consider future witness, mission and ministry;</w:t>
      </w:r>
    </w:p>
    <w:p w14:paraId="07165D48" w14:textId="4D67A6F1" w:rsidR="008C13A3" w:rsidRPr="00523D63" w:rsidRDefault="008C13A3" w:rsidP="00523D63">
      <w:pPr>
        <w:pStyle w:val="ListParagraph"/>
        <w:widowControl/>
        <w:numPr>
          <w:ilvl w:val="0"/>
          <w:numId w:val="5"/>
        </w:numPr>
        <w:autoSpaceDE w:val="0"/>
        <w:autoSpaceDN w:val="0"/>
        <w:adjustRightInd w:val="0"/>
        <w:jc w:val="both"/>
        <w:rPr>
          <w:rFonts w:ascii="Arial" w:hAnsi="Arial" w:cs="Arial"/>
          <w:lang w:val="en-GB"/>
          <w14:ligatures w14:val="standardContextual"/>
        </w:rPr>
      </w:pPr>
      <w:r w:rsidRPr="00523D63">
        <w:rPr>
          <w:rFonts w:ascii="Arial" w:hAnsi="Arial" w:cs="Arial"/>
          <w:lang w:val="en-GB"/>
          <w14:ligatures w14:val="standardContextual"/>
        </w:rPr>
        <w:t>reassess resources, needs and priorities;</w:t>
      </w:r>
    </w:p>
    <w:p w14:paraId="637F5D06" w14:textId="7AEE0D3D" w:rsidR="008C13A3" w:rsidRPr="00523D63" w:rsidRDefault="008C13A3" w:rsidP="00523D63">
      <w:pPr>
        <w:pStyle w:val="ListParagraph"/>
        <w:widowControl/>
        <w:numPr>
          <w:ilvl w:val="0"/>
          <w:numId w:val="5"/>
        </w:numPr>
        <w:autoSpaceDE w:val="0"/>
        <w:autoSpaceDN w:val="0"/>
        <w:adjustRightInd w:val="0"/>
        <w:jc w:val="both"/>
        <w:rPr>
          <w:rFonts w:ascii="Arial" w:hAnsi="Arial" w:cs="Arial"/>
          <w:lang w:val="en-GB"/>
          <w14:ligatures w14:val="standardContextual"/>
        </w:rPr>
      </w:pPr>
      <w:r w:rsidRPr="00523D63">
        <w:rPr>
          <w:rFonts w:ascii="Arial" w:hAnsi="Arial" w:cs="Arial"/>
          <w:lang w:val="en-GB"/>
          <w14:ligatures w14:val="standardContextual"/>
        </w:rPr>
        <w:t>see where and how change</w:t>
      </w:r>
      <w:r w:rsidR="00C77F1E" w:rsidRPr="00523D63">
        <w:rPr>
          <w:rFonts w:ascii="Arial" w:hAnsi="Arial" w:cs="Arial"/>
          <w:lang w:val="en-GB"/>
          <w14:ligatures w14:val="standardContextual"/>
        </w:rPr>
        <w:t xml:space="preserve"> is needed</w:t>
      </w:r>
      <w:r w:rsidRPr="00523D63">
        <w:rPr>
          <w:rFonts w:ascii="Arial" w:hAnsi="Arial" w:cs="Arial"/>
          <w:lang w:val="en-GB"/>
          <w14:ligatures w14:val="standardContextual"/>
        </w:rPr>
        <w:t>, and work through inevitable transition</w:t>
      </w:r>
      <w:r w:rsidR="00AD4F32" w:rsidRPr="00523D63">
        <w:rPr>
          <w:rFonts w:ascii="Arial" w:hAnsi="Arial" w:cs="Arial"/>
          <w:lang w:val="en-GB"/>
          <w14:ligatures w14:val="standardContextual"/>
        </w:rPr>
        <w:t>s</w:t>
      </w:r>
    </w:p>
    <w:p w14:paraId="29513ED8" w14:textId="1EC62F37" w:rsidR="008C13A3" w:rsidRDefault="008C13A3" w:rsidP="00523D63">
      <w:pPr>
        <w:pStyle w:val="Bodytext20"/>
        <w:numPr>
          <w:ilvl w:val="0"/>
          <w:numId w:val="5"/>
        </w:numPr>
        <w:shd w:val="clear" w:color="auto" w:fill="auto"/>
        <w:spacing w:after="0" w:line="240" w:lineRule="auto"/>
        <w:jc w:val="both"/>
      </w:pPr>
      <w:r w:rsidRPr="00523D63">
        <w:t>make plans for the future and prepare for the next chapter of life.</w:t>
      </w:r>
    </w:p>
    <w:p w14:paraId="4748F7CD" w14:textId="77777777" w:rsidR="00EA4D59" w:rsidRPr="00523D63" w:rsidRDefault="00EA4D59" w:rsidP="00EA4D59">
      <w:pPr>
        <w:pStyle w:val="Bodytext20"/>
        <w:shd w:val="clear" w:color="auto" w:fill="auto"/>
        <w:spacing w:after="0" w:line="240" w:lineRule="auto"/>
        <w:ind w:left="1440" w:firstLine="0"/>
        <w:jc w:val="both"/>
      </w:pPr>
    </w:p>
    <w:p w14:paraId="33678F7A" w14:textId="197EC490" w:rsidR="007A7063" w:rsidRDefault="007A7063" w:rsidP="00523D63">
      <w:pPr>
        <w:pStyle w:val="Bodytext20"/>
        <w:numPr>
          <w:ilvl w:val="0"/>
          <w:numId w:val="2"/>
        </w:numPr>
        <w:shd w:val="clear" w:color="auto" w:fill="auto"/>
        <w:spacing w:after="0" w:line="240" w:lineRule="auto"/>
        <w:jc w:val="both"/>
      </w:pPr>
      <w:r w:rsidRPr="00523D63">
        <w:t>Be part of a learning community for Interim</w:t>
      </w:r>
      <w:r w:rsidR="00AD4F32" w:rsidRPr="00523D63">
        <w:t xml:space="preserve"> Change</w:t>
      </w:r>
      <w:r w:rsidRPr="00523D63">
        <w:t xml:space="preserve"> Ministers</w:t>
      </w:r>
      <w:r w:rsidR="008B2753" w:rsidRPr="00523D63">
        <w:t>, build</w:t>
      </w:r>
      <w:r w:rsidR="008B2FE4" w:rsidRPr="00523D63">
        <w:t>ing</w:t>
      </w:r>
      <w:r w:rsidR="008B2753" w:rsidRPr="00523D63">
        <w:t xml:space="preserve"> expertise and good practice.</w:t>
      </w:r>
    </w:p>
    <w:p w14:paraId="105D91D3" w14:textId="77777777" w:rsidR="00EA4D59" w:rsidRPr="00523D63" w:rsidRDefault="00EA4D59" w:rsidP="00EA4D59">
      <w:pPr>
        <w:pStyle w:val="Bodytext20"/>
        <w:shd w:val="clear" w:color="auto" w:fill="auto"/>
        <w:spacing w:after="0" w:line="240" w:lineRule="auto"/>
        <w:ind w:left="720" w:firstLine="0"/>
        <w:jc w:val="both"/>
      </w:pPr>
    </w:p>
    <w:p w14:paraId="2CF7CE59" w14:textId="77777777" w:rsidR="00EA4D59" w:rsidRDefault="00242D0D" w:rsidP="00523D63">
      <w:pPr>
        <w:pStyle w:val="Bodytext20"/>
        <w:numPr>
          <w:ilvl w:val="0"/>
          <w:numId w:val="2"/>
        </w:numPr>
        <w:shd w:val="clear" w:color="auto" w:fill="auto"/>
        <w:spacing w:after="0" w:line="240" w:lineRule="auto"/>
        <w:jc w:val="both"/>
      </w:pPr>
      <w:r w:rsidRPr="00523D63">
        <w:t xml:space="preserve">Act as SSM Priest in Charge of parish(es), fulfilling all usual </w:t>
      </w:r>
      <w:r w:rsidR="00537621" w:rsidRPr="00523D63">
        <w:t xml:space="preserve">clerical </w:t>
      </w:r>
      <w:r w:rsidRPr="00523D63">
        <w:t>duties, and e</w:t>
      </w:r>
      <w:r w:rsidR="005733F1" w:rsidRPr="00523D63">
        <w:t xml:space="preserve">nsuring a good platform </w:t>
      </w:r>
      <w:r w:rsidR="002F0D4D" w:rsidRPr="00523D63">
        <w:t xml:space="preserve">is built </w:t>
      </w:r>
      <w:r w:rsidR="005733F1" w:rsidRPr="00523D63">
        <w:t xml:space="preserve">for the arrival of a new minister, </w:t>
      </w:r>
      <w:r w:rsidR="00AD4F32" w:rsidRPr="00523D63">
        <w:t xml:space="preserve">where </w:t>
      </w:r>
      <w:r w:rsidR="005733F1" w:rsidRPr="00523D63">
        <w:t xml:space="preserve">appropriate. </w:t>
      </w:r>
    </w:p>
    <w:p w14:paraId="3056FCB5" w14:textId="4932A51B" w:rsidR="005733F1" w:rsidRPr="00523D63" w:rsidRDefault="005733F1" w:rsidP="00EA4D59">
      <w:pPr>
        <w:pStyle w:val="Bodytext20"/>
        <w:shd w:val="clear" w:color="auto" w:fill="auto"/>
        <w:spacing w:after="0" w:line="240" w:lineRule="auto"/>
        <w:ind w:firstLine="0"/>
        <w:jc w:val="both"/>
      </w:pPr>
    </w:p>
    <w:p w14:paraId="6C6B9C79" w14:textId="1DE6535C" w:rsidR="003805C1" w:rsidRDefault="00F6511C" w:rsidP="00523D63">
      <w:pPr>
        <w:pStyle w:val="Bodytext20"/>
        <w:numPr>
          <w:ilvl w:val="0"/>
          <w:numId w:val="2"/>
        </w:numPr>
        <w:shd w:val="clear" w:color="auto" w:fill="auto"/>
        <w:spacing w:after="0" w:line="240" w:lineRule="auto"/>
        <w:jc w:val="both"/>
      </w:pPr>
      <w:r w:rsidRPr="00523D63">
        <w:t xml:space="preserve">Bring about necessary change in leadership, roles and structures; </w:t>
      </w:r>
      <w:r w:rsidR="00AD4F32" w:rsidRPr="00523D63">
        <w:t>stimulate</w:t>
      </w:r>
      <w:r w:rsidR="003805C1" w:rsidRPr="00523D63">
        <w:t xml:space="preserve"> </w:t>
      </w:r>
      <w:r w:rsidR="005D0D42" w:rsidRPr="00523D63">
        <w:t xml:space="preserve">and champion </w:t>
      </w:r>
      <w:r w:rsidR="003805C1" w:rsidRPr="00523D63">
        <w:t>the emergence of new leadership</w:t>
      </w:r>
      <w:r w:rsidRPr="00523D63">
        <w:t xml:space="preserve"> and </w:t>
      </w:r>
      <w:r w:rsidR="008B2753" w:rsidRPr="00523D63">
        <w:t>giftin</w:t>
      </w:r>
      <w:r w:rsidRPr="00523D63">
        <w:t>gs</w:t>
      </w:r>
      <w:r w:rsidR="003805C1" w:rsidRPr="00523D63">
        <w:t xml:space="preserve">, especially lay.  </w:t>
      </w:r>
    </w:p>
    <w:p w14:paraId="6AC7255F" w14:textId="77777777" w:rsidR="00EA4D59" w:rsidRPr="00523D63" w:rsidRDefault="00EA4D59" w:rsidP="00EA4D59">
      <w:pPr>
        <w:pStyle w:val="Bodytext20"/>
        <w:shd w:val="clear" w:color="auto" w:fill="auto"/>
        <w:spacing w:after="0" w:line="240" w:lineRule="auto"/>
        <w:ind w:firstLine="0"/>
        <w:jc w:val="both"/>
      </w:pPr>
    </w:p>
    <w:p w14:paraId="2D8D5479" w14:textId="49F96E4A" w:rsidR="00296316" w:rsidRPr="00523D63" w:rsidRDefault="00296316" w:rsidP="00523D63">
      <w:pPr>
        <w:pStyle w:val="Bodytext20"/>
        <w:numPr>
          <w:ilvl w:val="0"/>
          <w:numId w:val="2"/>
        </w:numPr>
        <w:shd w:val="clear" w:color="auto" w:fill="auto"/>
        <w:spacing w:after="0" w:line="240" w:lineRule="auto"/>
        <w:jc w:val="both"/>
      </w:pPr>
      <w:r w:rsidRPr="00523D63">
        <w:t>Manag</w:t>
      </w:r>
      <w:r w:rsidR="00AD4F32" w:rsidRPr="00523D63">
        <w:t>e</w:t>
      </w:r>
      <w:r w:rsidRPr="00523D63">
        <w:t xml:space="preserve"> a budget</w:t>
      </w:r>
      <w:r w:rsidR="00537621" w:rsidRPr="00523D63">
        <w:t xml:space="preserve"> to support their interim post</w:t>
      </w:r>
      <w:r w:rsidRPr="00523D63">
        <w:t xml:space="preserve"> (authorised by the Archdeacon) to ensure outcomes</w:t>
      </w:r>
      <w:r w:rsidR="00CD12A0" w:rsidRPr="00523D63">
        <w:t xml:space="preserve"> are</w:t>
      </w:r>
      <w:r w:rsidRPr="00523D63">
        <w:t xml:space="preserve"> in line with the</w:t>
      </w:r>
      <w:r w:rsidR="00D00E0C" w:rsidRPr="00523D63">
        <w:t xml:space="preserve"> strategy and</w:t>
      </w:r>
      <w:r w:rsidRPr="00523D63">
        <w:t xml:space="preserve"> implementation plan.</w:t>
      </w:r>
    </w:p>
    <w:p w14:paraId="62690DED" w14:textId="77777777" w:rsidR="0074463F" w:rsidRPr="00523D63" w:rsidRDefault="0074463F" w:rsidP="00523D63">
      <w:pPr>
        <w:pStyle w:val="Bodytext20"/>
        <w:shd w:val="clear" w:color="auto" w:fill="auto"/>
        <w:spacing w:after="0" w:line="240" w:lineRule="auto"/>
        <w:ind w:firstLine="0"/>
        <w:jc w:val="both"/>
        <w:rPr>
          <w:sz w:val="16"/>
          <w:szCs w:val="16"/>
        </w:rPr>
      </w:pPr>
    </w:p>
    <w:p w14:paraId="305CBE95" w14:textId="3E5D7E55" w:rsidR="0074463F" w:rsidRPr="00523D63" w:rsidRDefault="0074463F" w:rsidP="00523D63">
      <w:pPr>
        <w:autoSpaceDE w:val="0"/>
        <w:autoSpaceDN w:val="0"/>
        <w:adjustRightInd w:val="0"/>
        <w:jc w:val="both"/>
        <w:rPr>
          <w:rFonts w:ascii="Arial" w:eastAsia="Times New Roman" w:hAnsi="Arial" w:cs="Arial"/>
          <w:bCs/>
          <w:i/>
          <w:color w:val="000000"/>
          <w:lang w:eastAsia="en-GB"/>
        </w:rPr>
      </w:pPr>
      <w:r w:rsidRPr="00523D63">
        <w:rPr>
          <w:rFonts w:ascii="Arial" w:eastAsia="Times New Roman" w:hAnsi="Arial" w:cs="Arial"/>
          <w:bCs/>
          <w:i/>
          <w:color w:val="000000"/>
          <w:lang w:eastAsia="en-GB"/>
        </w:rPr>
        <w:t>This list is not exhaustive and is intended to reflect the main tasks and areas of work.  Changes may occur over time, and after consultation with the postholder, who will be expected to agree any reasonable changes to the job description that are in line with the general nature of the post.</w:t>
      </w:r>
    </w:p>
    <w:p w14:paraId="3F4A62F4" w14:textId="77777777" w:rsidR="008C13A3" w:rsidRPr="00523D63" w:rsidRDefault="008C13A3" w:rsidP="00523D63">
      <w:pPr>
        <w:pStyle w:val="NoSpacing"/>
        <w:jc w:val="both"/>
        <w:rPr>
          <w:rFonts w:ascii="Arial" w:hAnsi="Arial" w:cs="Arial"/>
          <w:b/>
        </w:rPr>
      </w:pPr>
    </w:p>
    <w:p w14:paraId="71083876" w14:textId="798D5D8A" w:rsidR="0074463F" w:rsidRPr="00523D63" w:rsidRDefault="0074463F" w:rsidP="00523D63">
      <w:pPr>
        <w:pStyle w:val="NoSpacing"/>
        <w:jc w:val="both"/>
        <w:rPr>
          <w:rFonts w:ascii="Arial" w:hAnsi="Arial" w:cs="Arial"/>
        </w:rPr>
      </w:pPr>
      <w:r w:rsidRPr="00523D63">
        <w:rPr>
          <w:rFonts w:ascii="Arial" w:hAnsi="Arial" w:cs="Arial"/>
          <w:b/>
        </w:rPr>
        <w:t xml:space="preserve">COMMON </w:t>
      </w:r>
      <w:r w:rsidRPr="00523D63">
        <w:rPr>
          <w:rFonts w:ascii="Arial" w:hAnsi="Arial" w:cs="Arial"/>
          <w:b/>
          <w:bCs/>
        </w:rPr>
        <w:t>DUTIES AND RESPONSIBILITIES:</w:t>
      </w:r>
    </w:p>
    <w:p w14:paraId="636AFB01" w14:textId="77777777" w:rsidR="0074463F" w:rsidRPr="00523D63" w:rsidRDefault="0074463F" w:rsidP="00523D63">
      <w:pPr>
        <w:autoSpaceDE w:val="0"/>
        <w:autoSpaceDN w:val="0"/>
        <w:adjustRightInd w:val="0"/>
        <w:jc w:val="both"/>
        <w:rPr>
          <w:rFonts w:ascii="Arial" w:eastAsia="Times New Roman" w:hAnsi="Arial" w:cs="Arial"/>
          <w:sz w:val="16"/>
          <w:szCs w:val="16"/>
          <w:lang w:eastAsia="en-GB"/>
        </w:rPr>
      </w:pPr>
    </w:p>
    <w:p w14:paraId="1A2C442F" w14:textId="77777777" w:rsidR="0074463F" w:rsidRPr="00523D63" w:rsidRDefault="0074463F" w:rsidP="00523D63">
      <w:pPr>
        <w:jc w:val="both"/>
        <w:rPr>
          <w:rFonts w:ascii="Arial" w:hAnsi="Arial" w:cs="Arial"/>
        </w:rPr>
      </w:pPr>
      <w:r w:rsidRPr="00523D63">
        <w:rPr>
          <w:rFonts w:ascii="Arial" w:hAnsi="Arial" w:cs="Arial"/>
          <w:b/>
        </w:rPr>
        <w:t>Health and Safety</w:t>
      </w:r>
    </w:p>
    <w:p w14:paraId="5A2ED216" w14:textId="1C30071B" w:rsidR="0074463F" w:rsidRDefault="0074463F" w:rsidP="00523D63">
      <w:pPr>
        <w:jc w:val="both"/>
        <w:rPr>
          <w:rFonts w:ascii="Arial" w:hAnsi="Arial" w:cs="Arial"/>
        </w:rPr>
      </w:pPr>
      <w:r w:rsidRPr="00523D63">
        <w:rPr>
          <w:rFonts w:ascii="Arial" w:hAnsi="Arial" w:cs="Arial"/>
        </w:rPr>
        <w:t>Under the Health and Safety at Work Act 1974, whilst at work you must take reasonable care for your own health and safety and that of any other person who may be affected by your acts or omissions.  In addition, you must co-operate with the DDBF on health and safety and not interfere with or mis-use anything provided for your health, safety and welfare.</w:t>
      </w:r>
    </w:p>
    <w:p w14:paraId="63F1929F" w14:textId="77777777" w:rsidR="00523D63" w:rsidRPr="00523D63" w:rsidRDefault="00523D63" w:rsidP="00523D63">
      <w:pPr>
        <w:jc w:val="both"/>
        <w:rPr>
          <w:rFonts w:ascii="Arial" w:hAnsi="Arial" w:cs="Arial"/>
        </w:rPr>
      </w:pPr>
    </w:p>
    <w:p w14:paraId="513E8064" w14:textId="77777777" w:rsidR="0074463F" w:rsidRPr="00523D63" w:rsidRDefault="0074463F" w:rsidP="00523D63">
      <w:pPr>
        <w:ind w:right="43"/>
        <w:jc w:val="both"/>
        <w:rPr>
          <w:rFonts w:ascii="Arial" w:eastAsia="Times New Roman" w:hAnsi="Arial" w:cs="Arial"/>
          <w:b/>
        </w:rPr>
      </w:pPr>
      <w:r w:rsidRPr="00523D63">
        <w:rPr>
          <w:rFonts w:ascii="Arial" w:eastAsia="Times New Roman" w:hAnsi="Arial" w:cs="Arial"/>
          <w:b/>
        </w:rPr>
        <w:t>Confidentiality</w:t>
      </w:r>
    </w:p>
    <w:p w14:paraId="041F05F4" w14:textId="5605E7B3" w:rsidR="0074463F" w:rsidRDefault="0074463F" w:rsidP="00523D63">
      <w:pPr>
        <w:ind w:right="43"/>
        <w:jc w:val="both"/>
        <w:rPr>
          <w:rFonts w:ascii="Arial" w:eastAsia="Times New Roman" w:hAnsi="Arial" w:cs="Arial"/>
        </w:rPr>
      </w:pPr>
      <w:r w:rsidRPr="00523D63">
        <w:rPr>
          <w:rFonts w:ascii="Arial" w:eastAsia="Times New Roman" w:hAnsi="Arial" w:cs="Arial"/>
        </w:rPr>
        <w:t>You must not pass on to unauthorised persons any information obtained in the course of your duties without the permission of your line manager.</w:t>
      </w:r>
    </w:p>
    <w:p w14:paraId="2C51D5D0" w14:textId="77777777" w:rsidR="00523D63" w:rsidRPr="00523D63" w:rsidRDefault="00523D63" w:rsidP="00523D63">
      <w:pPr>
        <w:ind w:right="43"/>
        <w:jc w:val="both"/>
        <w:rPr>
          <w:rFonts w:ascii="Arial" w:eastAsia="Times New Roman" w:hAnsi="Arial" w:cs="Arial"/>
        </w:rPr>
      </w:pPr>
    </w:p>
    <w:p w14:paraId="35340F93" w14:textId="77777777" w:rsidR="0074463F" w:rsidRPr="00523D63" w:rsidRDefault="0074463F" w:rsidP="00523D63">
      <w:pPr>
        <w:ind w:right="43"/>
        <w:jc w:val="both"/>
        <w:rPr>
          <w:rFonts w:ascii="Arial" w:eastAsia="Times New Roman" w:hAnsi="Arial" w:cs="Arial"/>
          <w:b/>
        </w:rPr>
      </w:pPr>
      <w:r w:rsidRPr="00523D63">
        <w:rPr>
          <w:rFonts w:ascii="Arial" w:eastAsia="Times New Roman" w:hAnsi="Arial" w:cs="Arial"/>
          <w:b/>
        </w:rPr>
        <w:t>Safeguarding</w:t>
      </w:r>
    </w:p>
    <w:p w14:paraId="0657AB86" w14:textId="3B969DC9" w:rsidR="0074463F" w:rsidRDefault="0074463F" w:rsidP="00523D63">
      <w:pPr>
        <w:ind w:right="43"/>
        <w:jc w:val="both"/>
        <w:rPr>
          <w:rFonts w:ascii="Arial" w:eastAsia="Times New Roman" w:hAnsi="Arial" w:cs="Arial"/>
        </w:rPr>
      </w:pPr>
      <w:r w:rsidRPr="00523D63">
        <w:rPr>
          <w:rFonts w:ascii="Arial" w:eastAsia="Times New Roman" w:hAnsi="Arial" w:cs="Arial"/>
        </w:rPr>
        <w:t>If at any time the post-holder sees or hears anything that could suggest a safeguarding risk or has any other reason to be concerned, it should be reported immediately to the Diocesan Safeguarding Adviser (DSA).</w:t>
      </w:r>
    </w:p>
    <w:p w14:paraId="2114D4BA" w14:textId="77777777" w:rsidR="00523D63" w:rsidRDefault="00523D63" w:rsidP="00523D63">
      <w:pPr>
        <w:ind w:right="43"/>
        <w:jc w:val="both"/>
        <w:rPr>
          <w:rFonts w:ascii="Arial" w:eastAsia="Times New Roman" w:hAnsi="Arial" w:cs="Arial"/>
        </w:rPr>
      </w:pPr>
    </w:p>
    <w:p w14:paraId="57DC326C" w14:textId="77777777" w:rsidR="00EA4D59" w:rsidRPr="00523D63" w:rsidRDefault="00EA4D59" w:rsidP="00523D63">
      <w:pPr>
        <w:ind w:right="43"/>
        <w:jc w:val="both"/>
        <w:rPr>
          <w:rFonts w:ascii="Arial" w:eastAsia="Times New Roman" w:hAnsi="Arial" w:cs="Arial"/>
        </w:rPr>
      </w:pPr>
    </w:p>
    <w:p w14:paraId="6C5BE62E" w14:textId="77777777" w:rsidR="0074463F" w:rsidRPr="00523D63" w:rsidRDefault="0074463F" w:rsidP="00523D63">
      <w:pPr>
        <w:ind w:right="43"/>
        <w:jc w:val="both"/>
        <w:rPr>
          <w:rFonts w:ascii="Arial" w:eastAsia="Times New Roman" w:hAnsi="Arial" w:cs="Arial"/>
          <w:b/>
        </w:rPr>
      </w:pPr>
      <w:r w:rsidRPr="00523D63">
        <w:rPr>
          <w:rFonts w:ascii="Arial" w:eastAsia="Times New Roman" w:hAnsi="Arial" w:cs="Arial"/>
          <w:b/>
        </w:rPr>
        <w:lastRenderedPageBreak/>
        <w:t>Equality, Diversity &amp; Inclusivity</w:t>
      </w:r>
    </w:p>
    <w:p w14:paraId="1C9A5CE3" w14:textId="77777777" w:rsidR="0074463F" w:rsidRDefault="0074463F" w:rsidP="00523D63">
      <w:pPr>
        <w:pStyle w:val="NoSpacing"/>
        <w:jc w:val="both"/>
        <w:rPr>
          <w:rFonts w:ascii="Arial" w:eastAsia="Times New Roman" w:hAnsi="Arial" w:cs="Arial"/>
        </w:rPr>
      </w:pPr>
      <w:r w:rsidRPr="00523D63">
        <w:rPr>
          <w:rFonts w:ascii="Arial" w:hAnsi="Arial" w:cs="Arial"/>
          <w:lang w:eastAsia="en-GB"/>
        </w:rPr>
        <w:t xml:space="preserve">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  </w:t>
      </w:r>
      <w:r w:rsidRPr="00523D63">
        <w:rPr>
          <w:rFonts w:ascii="Arial" w:eastAsia="Times New Roman" w:hAnsi="Arial" w:cs="Arial"/>
        </w:rPr>
        <w:t>If at any time the post-holder sees or hears anything that could suggest a breach to our commitment and policy to equality, diversity and inclusivity or has any other reason to be concerned, it should be reported immediately to your line manager.</w:t>
      </w:r>
    </w:p>
    <w:p w14:paraId="05E9889C" w14:textId="77777777" w:rsidR="00523D63" w:rsidRPr="00523D63" w:rsidRDefault="00523D63" w:rsidP="00523D63">
      <w:pPr>
        <w:pStyle w:val="NoSpacing"/>
        <w:jc w:val="both"/>
        <w:rPr>
          <w:rFonts w:ascii="Arial" w:hAnsi="Arial" w:cs="Arial"/>
          <w:lang w:eastAsia="en-GB"/>
        </w:rPr>
      </w:pPr>
    </w:p>
    <w:p w14:paraId="68EA32C6" w14:textId="77777777" w:rsidR="0074463F" w:rsidRPr="00523D63" w:rsidRDefault="0074463F" w:rsidP="00523D63">
      <w:pPr>
        <w:pStyle w:val="NoSpacing"/>
        <w:jc w:val="both"/>
        <w:rPr>
          <w:rFonts w:ascii="Arial" w:hAnsi="Arial" w:cs="Arial"/>
          <w:b/>
        </w:rPr>
      </w:pPr>
      <w:r w:rsidRPr="00523D63">
        <w:rPr>
          <w:rFonts w:ascii="Arial" w:hAnsi="Arial" w:cs="Arial"/>
          <w:b/>
        </w:rPr>
        <w:t>Genuine Occupational Requirement</w:t>
      </w:r>
    </w:p>
    <w:p w14:paraId="376757BD" w14:textId="2DE15ADB" w:rsidR="00D676EF" w:rsidRPr="00523D63" w:rsidRDefault="0074463F" w:rsidP="00523D63">
      <w:pPr>
        <w:pStyle w:val="NoSpacing"/>
        <w:jc w:val="both"/>
        <w:rPr>
          <w:rFonts w:ascii="Arial" w:hAnsi="Arial" w:cs="Arial"/>
        </w:rPr>
      </w:pPr>
      <w:r w:rsidRPr="00523D63">
        <w:rPr>
          <w:rFonts w:ascii="Arial" w:hAnsi="Arial" w:cs="Arial"/>
        </w:rPr>
        <w:t xml:space="preserve">Due to the nature of working in a specifically church leadership context, the post holder must be an </w:t>
      </w:r>
      <w:r w:rsidR="0031611A" w:rsidRPr="00523D63">
        <w:rPr>
          <w:rFonts w:ascii="Arial" w:hAnsi="Arial" w:cs="Arial"/>
        </w:rPr>
        <w:t>ordained minister, eligible for Bishop’s Licence within</w:t>
      </w:r>
      <w:r w:rsidRPr="00523D63">
        <w:rPr>
          <w:rFonts w:ascii="Arial" w:hAnsi="Arial" w:cs="Arial"/>
        </w:rPr>
        <w:t xml:space="preserve"> of the Church of England.  This post is exempt under paragraph 3 of Schedule 9 of the Equality Act 2010. The Diocese of Durham supports and promotes the aims of the Church of England.</w:t>
      </w:r>
    </w:p>
    <w:p w14:paraId="5CFD7902" w14:textId="77777777" w:rsidR="00523D63" w:rsidRPr="00523D63" w:rsidRDefault="00523D63" w:rsidP="00523D63">
      <w:pPr>
        <w:pStyle w:val="NoSpacing"/>
        <w:jc w:val="both"/>
        <w:rPr>
          <w:rFonts w:ascii="Arial" w:hAnsi="Arial" w:cs="Arial"/>
        </w:rPr>
      </w:pPr>
    </w:p>
    <w:p w14:paraId="477D3F88" w14:textId="3C9B931B" w:rsidR="0074463F" w:rsidRPr="00523D63" w:rsidRDefault="0074463F" w:rsidP="00523D63">
      <w:pPr>
        <w:jc w:val="center"/>
        <w:rPr>
          <w:rFonts w:ascii="Arial" w:hAnsi="Arial" w:cs="Arial"/>
          <w:b/>
          <w:u w:val="single"/>
        </w:rPr>
      </w:pPr>
      <w:r w:rsidRPr="00523D63">
        <w:rPr>
          <w:rFonts w:ascii="Arial" w:hAnsi="Arial" w:cs="Arial"/>
          <w:b/>
          <w:u w:val="single"/>
        </w:rPr>
        <w:t>PERSON SPECIFICATION</w:t>
      </w:r>
    </w:p>
    <w:p w14:paraId="2AFB1063" w14:textId="77777777" w:rsidR="0074463F" w:rsidRPr="00523D63" w:rsidRDefault="0074463F" w:rsidP="00523D63">
      <w:pPr>
        <w:jc w:val="both"/>
        <w:rPr>
          <w:rFonts w:ascii="Arial" w:hAnsi="Arial" w:cs="Arial"/>
          <w:b/>
        </w:rPr>
      </w:pPr>
    </w:p>
    <w:p w14:paraId="7CB0607B" w14:textId="77777777" w:rsidR="0074463F" w:rsidRPr="00523D63" w:rsidRDefault="0074463F" w:rsidP="00523D63">
      <w:pPr>
        <w:autoSpaceDE w:val="0"/>
        <w:autoSpaceDN w:val="0"/>
        <w:adjustRightInd w:val="0"/>
        <w:jc w:val="both"/>
        <w:rPr>
          <w:rFonts w:ascii="Arial" w:eastAsia="Times New Roman" w:hAnsi="Arial" w:cs="Arial"/>
          <w:bCs/>
          <w:color w:val="000000"/>
          <w:lang w:eastAsia="en-GB"/>
        </w:rPr>
      </w:pPr>
      <w:r w:rsidRPr="00523D63">
        <w:rPr>
          <w:rFonts w:ascii="Arial" w:eastAsia="Times New Roman" w:hAnsi="Arial" w:cs="Arial"/>
          <w:bCs/>
          <w:color w:val="000000"/>
          <w:lang w:eastAsia="en-GB"/>
        </w:rPr>
        <w:t xml:space="preserve">This section outlines the requirements and qualities the post-holder needs in order to fulfil the post.  These are divided into ‘essential’ and ‘desirable’ criteria.  ‘Essential’ criteria are those that the post-holder absolutely must have in order to do the job, that is the job cannot be done without those qualities.  ‘Desirable’ criteria are those qualities that would be either useful, an advantage or preferable to have in order to do the job or those which can be trained to do, that is the job can be done without those qualities.  </w:t>
      </w:r>
    </w:p>
    <w:p w14:paraId="15724992" w14:textId="77777777" w:rsidR="0074463F" w:rsidRPr="00523D63" w:rsidRDefault="0074463F" w:rsidP="00523D63">
      <w:pPr>
        <w:jc w:val="both"/>
        <w:rPr>
          <w:rFonts w:ascii="Arial" w:hAnsi="Arial" w:cs="Arial"/>
          <w:b/>
          <w:sz w:val="16"/>
          <w:szCs w:val="16"/>
        </w:rPr>
      </w:pPr>
    </w:p>
    <w:p w14:paraId="5C7D1551" w14:textId="77777777" w:rsidR="0074463F" w:rsidRPr="00523D63" w:rsidRDefault="0074463F" w:rsidP="00523D63">
      <w:pPr>
        <w:jc w:val="both"/>
        <w:rPr>
          <w:rFonts w:ascii="Arial" w:hAnsi="Arial" w:cs="Arial"/>
          <w:b/>
          <w:sz w:val="16"/>
          <w:szCs w:val="16"/>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067"/>
        <w:gridCol w:w="1446"/>
      </w:tblGrid>
      <w:tr w:rsidR="0074463F" w:rsidRPr="00523D63" w14:paraId="6142E172" w14:textId="77777777" w:rsidTr="0088070C">
        <w:tc>
          <w:tcPr>
            <w:tcW w:w="704" w:type="dxa"/>
            <w:shd w:val="clear" w:color="auto" w:fill="F2F2F2" w:themeFill="background1" w:themeFillShade="F2"/>
          </w:tcPr>
          <w:p w14:paraId="45A7B5DE" w14:textId="77777777" w:rsidR="0074463F" w:rsidRPr="00523D63" w:rsidRDefault="0074463F" w:rsidP="00523D63">
            <w:pPr>
              <w:jc w:val="both"/>
              <w:rPr>
                <w:rFonts w:ascii="Arial" w:hAnsi="Arial" w:cs="Arial"/>
                <w:b/>
              </w:rPr>
            </w:pPr>
            <w:r w:rsidRPr="00523D63">
              <w:rPr>
                <w:rFonts w:ascii="Arial" w:hAnsi="Arial" w:cs="Arial"/>
                <w:b/>
              </w:rPr>
              <w:t>Ref:</w:t>
            </w:r>
          </w:p>
        </w:tc>
        <w:tc>
          <w:tcPr>
            <w:tcW w:w="6067" w:type="dxa"/>
            <w:shd w:val="clear" w:color="auto" w:fill="F2F2F2" w:themeFill="background1" w:themeFillShade="F2"/>
          </w:tcPr>
          <w:p w14:paraId="4DF8DFA3" w14:textId="77777777" w:rsidR="0074463F" w:rsidRPr="00523D63" w:rsidRDefault="0074463F" w:rsidP="00523D63">
            <w:pPr>
              <w:jc w:val="both"/>
              <w:rPr>
                <w:rFonts w:ascii="Arial" w:hAnsi="Arial" w:cs="Arial"/>
                <w:b/>
              </w:rPr>
            </w:pPr>
            <w:r w:rsidRPr="00523D63">
              <w:rPr>
                <w:rFonts w:ascii="Arial" w:hAnsi="Arial" w:cs="Arial"/>
                <w:b/>
              </w:rPr>
              <w:t>Criteria</w:t>
            </w:r>
          </w:p>
        </w:tc>
        <w:tc>
          <w:tcPr>
            <w:tcW w:w="1446" w:type="dxa"/>
            <w:shd w:val="clear" w:color="auto" w:fill="F2F2F2" w:themeFill="background1" w:themeFillShade="F2"/>
          </w:tcPr>
          <w:p w14:paraId="5FA84FD2" w14:textId="77777777" w:rsidR="0074463F" w:rsidRPr="00523D63" w:rsidRDefault="0074463F" w:rsidP="00523D63">
            <w:pPr>
              <w:jc w:val="both"/>
              <w:rPr>
                <w:rFonts w:ascii="Arial" w:hAnsi="Arial" w:cs="Arial"/>
                <w:b/>
              </w:rPr>
            </w:pPr>
            <w:r w:rsidRPr="00523D63">
              <w:rPr>
                <w:rFonts w:ascii="Arial" w:hAnsi="Arial" w:cs="Arial"/>
                <w:b/>
              </w:rPr>
              <w:t xml:space="preserve">Essential / </w:t>
            </w:r>
          </w:p>
          <w:p w14:paraId="570B22CC" w14:textId="77777777" w:rsidR="0074463F" w:rsidRPr="00523D63" w:rsidRDefault="0074463F" w:rsidP="00523D63">
            <w:pPr>
              <w:jc w:val="both"/>
              <w:rPr>
                <w:rFonts w:ascii="Arial" w:hAnsi="Arial" w:cs="Arial"/>
                <w:b/>
              </w:rPr>
            </w:pPr>
            <w:r w:rsidRPr="00523D63">
              <w:rPr>
                <w:rFonts w:ascii="Arial" w:hAnsi="Arial" w:cs="Arial"/>
                <w:b/>
              </w:rPr>
              <w:t>Desirable</w:t>
            </w:r>
          </w:p>
        </w:tc>
      </w:tr>
      <w:tr w:rsidR="0074463F" w:rsidRPr="00523D63" w14:paraId="65F16F81" w14:textId="77777777" w:rsidTr="0088070C">
        <w:tc>
          <w:tcPr>
            <w:tcW w:w="704" w:type="dxa"/>
            <w:shd w:val="clear" w:color="auto" w:fill="F2F2F2" w:themeFill="background1" w:themeFillShade="F2"/>
          </w:tcPr>
          <w:p w14:paraId="5DCFBD7C" w14:textId="77777777" w:rsidR="0074463F" w:rsidRPr="00523D63" w:rsidRDefault="0074463F" w:rsidP="00523D63">
            <w:pPr>
              <w:jc w:val="both"/>
              <w:rPr>
                <w:rFonts w:ascii="Arial" w:hAnsi="Arial" w:cs="Arial"/>
              </w:rPr>
            </w:pPr>
          </w:p>
        </w:tc>
        <w:tc>
          <w:tcPr>
            <w:tcW w:w="6067" w:type="dxa"/>
            <w:shd w:val="clear" w:color="auto" w:fill="F2F2F2" w:themeFill="background1" w:themeFillShade="F2"/>
          </w:tcPr>
          <w:p w14:paraId="05A52D8B" w14:textId="77777777" w:rsidR="0074463F" w:rsidRPr="00523D63" w:rsidRDefault="0074463F" w:rsidP="00523D63">
            <w:pPr>
              <w:jc w:val="both"/>
              <w:rPr>
                <w:rFonts w:ascii="Arial" w:hAnsi="Arial" w:cs="Arial"/>
                <w:b/>
              </w:rPr>
            </w:pPr>
            <w:r w:rsidRPr="00523D63">
              <w:rPr>
                <w:rFonts w:ascii="Arial" w:hAnsi="Arial" w:cs="Arial"/>
                <w:b/>
              </w:rPr>
              <w:t>QUALIFICATIONS</w:t>
            </w:r>
          </w:p>
        </w:tc>
        <w:tc>
          <w:tcPr>
            <w:tcW w:w="1446" w:type="dxa"/>
            <w:shd w:val="clear" w:color="auto" w:fill="F2F2F2" w:themeFill="background1" w:themeFillShade="F2"/>
          </w:tcPr>
          <w:p w14:paraId="2CD0EBC3" w14:textId="77777777" w:rsidR="0074463F" w:rsidRPr="00523D63" w:rsidRDefault="0074463F" w:rsidP="00523D63">
            <w:pPr>
              <w:pStyle w:val="ListParagraph"/>
              <w:ind w:left="360"/>
              <w:jc w:val="both"/>
              <w:rPr>
                <w:rFonts w:ascii="Arial" w:hAnsi="Arial" w:cs="Arial"/>
              </w:rPr>
            </w:pPr>
          </w:p>
        </w:tc>
      </w:tr>
      <w:tr w:rsidR="0074463F" w:rsidRPr="00523D63" w14:paraId="1BB6BA0E" w14:textId="77777777" w:rsidTr="0088070C">
        <w:trPr>
          <w:trHeight w:val="286"/>
        </w:trPr>
        <w:tc>
          <w:tcPr>
            <w:tcW w:w="704" w:type="dxa"/>
          </w:tcPr>
          <w:p w14:paraId="7A4F95A1" w14:textId="77777777" w:rsidR="0074463F" w:rsidRPr="00523D63" w:rsidRDefault="0074463F" w:rsidP="00523D63">
            <w:pPr>
              <w:jc w:val="both"/>
              <w:rPr>
                <w:rFonts w:ascii="Arial" w:hAnsi="Arial" w:cs="Arial"/>
              </w:rPr>
            </w:pPr>
            <w:r w:rsidRPr="00523D63">
              <w:rPr>
                <w:rFonts w:ascii="Arial" w:hAnsi="Arial" w:cs="Arial"/>
              </w:rPr>
              <w:t>1</w:t>
            </w:r>
          </w:p>
        </w:tc>
        <w:tc>
          <w:tcPr>
            <w:tcW w:w="6067" w:type="dxa"/>
            <w:shd w:val="clear" w:color="auto" w:fill="auto"/>
          </w:tcPr>
          <w:p w14:paraId="5A2C45A9" w14:textId="77777777" w:rsidR="0074463F" w:rsidRPr="00523D63" w:rsidRDefault="0074463F" w:rsidP="00523D63">
            <w:pPr>
              <w:widowControl/>
              <w:spacing w:after="160" w:line="259" w:lineRule="auto"/>
              <w:contextualSpacing/>
              <w:jc w:val="both"/>
              <w:rPr>
                <w:rFonts w:ascii="Arial" w:eastAsia="Calibri" w:hAnsi="Arial" w:cs="Arial"/>
                <w:lang w:val="en-GB"/>
              </w:rPr>
            </w:pPr>
            <w:r w:rsidRPr="00523D63">
              <w:rPr>
                <w:rFonts w:ascii="Arial" w:eastAsia="Calibri" w:hAnsi="Arial" w:cs="Arial"/>
                <w:lang w:val="en-GB"/>
              </w:rPr>
              <w:t>Educated to degree level or equivalent, or holding an appropriate theological/missional/evangelistic qualification.</w:t>
            </w:r>
          </w:p>
        </w:tc>
        <w:tc>
          <w:tcPr>
            <w:tcW w:w="1446" w:type="dxa"/>
          </w:tcPr>
          <w:p w14:paraId="6F794E1E" w14:textId="77777777" w:rsidR="0074463F" w:rsidRPr="00523D63" w:rsidRDefault="0074463F" w:rsidP="00523D63">
            <w:pPr>
              <w:jc w:val="both"/>
              <w:rPr>
                <w:rFonts w:ascii="Arial" w:hAnsi="Arial" w:cs="Arial"/>
              </w:rPr>
            </w:pPr>
            <w:r w:rsidRPr="00523D63">
              <w:rPr>
                <w:rFonts w:ascii="Arial" w:hAnsi="Arial" w:cs="Arial"/>
              </w:rPr>
              <w:t>Essential</w:t>
            </w:r>
          </w:p>
        </w:tc>
      </w:tr>
      <w:tr w:rsidR="00D7578B" w:rsidRPr="00523D63" w14:paraId="4858A911" w14:textId="77777777" w:rsidTr="0088070C">
        <w:trPr>
          <w:trHeight w:val="286"/>
        </w:trPr>
        <w:tc>
          <w:tcPr>
            <w:tcW w:w="704" w:type="dxa"/>
          </w:tcPr>
          <w:p w14:paraId="3C3A7591" w14:textId="62BC6F8D" w:rsidR="00D7578B" w:rsidRPr="00523D63" w:rsidRDefault="00D7578B" w:rsidP="00523D63">
            <w:pPr>
              <w:jc w:val="both"/>
              <w:rPr>
                <w:rFonts w:ascii="Arial" w:hAnsi="Arial" w:cs="Arial"/>
              </w:rPr>
            </w:pPr>
            <w:r w:rsidRPr="00523D63">
              <w:rPr>
                <w:rFonts w:ascii="Arial" w:hAnsi="Arial" w:cs="Arial"/>
              </w:rPr>
              <w:t>2</w:t>
            </w:r>
          </w:p>
        </w:tc>
        <w:tc>
          <w:tcPr>
            <w:tcW w:w="6067" w:type="dxa"/>
            <w:shd w:val="clear" w:color="auto" w:fill="auto"/>
          </w:tcPr>
          <w:p w14:paraId="29BD02A2" w14:textId="71E95567" w:rsidR="00D7578B" w:rsidRPr="00523D63" w:rsidRDefault="00D7578B" w:rsidP="00523D63">
            <w:pPr>
              <w:widowControl/>
              <w:spacing w:after="160" w:line="259" w:lineRule="auto"/>
              <w:contextualSpacing/>
              <w:jc w:val="both"/>
              <w:rPr>
                <w:rFonts w:ascii="Arial" w:eastAsia="Calibri" w:hAnsi="Arial" w:cs="Arial"/>
                <w:lang w:val="en-GB"/>
              </w:rPr>
            </w:pPr>
            <w:r w:rsidRPr="00523D63">
              <w:rPr>
                <w:rFonts w:ascii="Arial" w:eastAsia="Calibri" w:hAnsi="Arial" w:cs="Arial"/>
                <w:lang w:val="en-GB"/>
              </w:rPr>
              <w:t>Ordained and eligible to work as a priest within the Church of England, with at least 8 years in priestly orders.</w:t>
            </w:r>
          </w:p>
        </w:tc>
        <w:tc>
          <w:tcPr>
            <w:tcW w:w="1446" w:type="dxa"/>
          </w:tcPr>
          <w:p w14:paraId="531ADB37" w14:textId="4792CA02" w:rsidR="00D7578B" w:rsidRPr="00523D63" w:rsidRDefault="00D7578B" w:rsidP="00523D63">
            <w:pPr>
              <w:jc w:val="both"/>
              <w:rPr>
                <w:rFonts w:ascii="Arial" w:hAnsi="Arial" w:cs="Arial"/>
              </w:rPr>
            </w:pPr>
            <w:r w:rsidRPr="00523D63">
              <w:rPr>
                <w:rFonts w:ascii="Arial" w:hAnsi="Arial" w:cs="Arial"/>
              </w:rPr>
              <w:t>Essential</w:t>
            </w:r>
          </w:p>
        </w:tc>
      </w:tr>
      <w:tr w:rsidR="0074463F" w:rsidRPr="00523D63" w14:paraId="1E5EAB20" w14:textId="77777777" w:rsidTr="0088070C">
        <w:trPr>
          <w:trHeight w:val="286"/>
        </w:trPr>
        <w:tc>
          <w:tcPr>
            <w:tcW w:w="704" w:type="dxa"/>
            <w:shd w:val="clear" w:color="auto" w:fill="F2F2F2" w:themeFill="background1" w:themeFillShade="F2"/>
          </w:tcPr>
          <w:p w14:paraId="4C0C66F4" w14:textId="77777777" w:rsidR="0074463F" w:rsidRPr="00523D63" w:rsidRDefault="0074463F" w:rsidP="00523D63">
            <w:pPr>
              <w:jc w:val="both"/>
              <w:rPr>
                <w:rFonts w:ascii="Arial" w:hAnsi="Arial" w:cs="Arial"/>
              </w:rPr>
            </w:pPr>
          </w:p>
        </w:tc>
        <w:tc>
          <w:tcPr>
            <w:tcW w:w="6067" w:type="dxa"/>
            <w:shd w:val="clear" w:color="auto" w:fill="F2F2F2" w:themeFill="background1" w:themeFillShade="F2"/>
          </w:tcPr>
          <w:p w14:paraId="12D67D81" w14:textId="77777777" w:rsidR="0074463F" w:rsidRPr="00523D63" w:rsidRDefault="0074463F" w:rsidP="00523D63">
            <w:pPr>
              <w:jc w:val="both"/>
              <w:rPr>
                <w:rFonts w:ascii="Arial" w:hAnsi="Arial" w:cs="Arial"/>
                <w:b/>
              </w:rPr>
            </w:pPr>
            <w:r w:rsidRPr="00523D63">
              <w:rPr>
                <w:rFonts w:ascii="Arial" w:hAnsi="Arial" w:cs="Arial"/>
                <w:b/>
              </w:rPr>
              <w:t>EXPERIENCE</w:t>
            </w:r>
          </w:p>
        </w:tc>
        <w:tc>
          <w:tcPr>
            <w:tcW w:w="1446" w:type="dxa"/>
            <w:shd w:val="clear" w:color="auto" w:fill="F2F2F2" w:themeFill="background1" w:themeFillShade="F2"/>
          </w:tcPr>
          <w:p w14:paraId="49996FB1" w14:textId="77777777" w:rsidR="0074463F" w:rsidRPr="00523D63" w:rsidRDefault="0074463F" w:rsidP="00523D63">
            <w:pPr>
              <w:jc w:val="both"/>
              <w:rPr>
                <w:rFonts w:ascii="Arial" w:hAnsi="Arial" w:cs="Arial"/>
              </w:rPr>
            </w:pPr>
          </w:p>
        </w:tc>
      </w:tr>
      <w:tr w:rsidR="0074463F" w:rsidRPr="00523D63" w14:paraId="16FE069C" w14:textId="77777777" w:rsidTr="0088070C">
        <w:trPr>
          <w:trHeight w:val="286"/>
        </w:trPr>
        <w:tc>
          <w:tcPr>
            <w:tcW w:w="704" w:type="dxa"/>
          </w:tcPr>
          <w:p w14:paraId="30D7AB97" w14:textId="2AC4AAC7" w:rsidR="0074463F" w:rsidRPr="00523D63" w:rsidRDefault="00D7578B" w:rsidP="00523D63">
            <w:pPr>
              <w:jc w:val="both"/>
              <w:rPr>
                <w:rFonts w:ascii="Arial" w:hAnsi="Arial" w:cs="Arial"/>
              </w:rPr>
            </w:pPr>
            <w:r w:rsidRPr="00523D63">
              <w:rPr>
                <w:rFonts w:ascii="Arial" w:hAnsi="Arial" w:cs="Arial"/>
              </w:rPr>
              <w:t>3</w:t>
            </w:r>
          </w:p>
        </w:tc>
        <w:tc>
          <w:tcPr>
            <w:tcW w:w="6067" w:type="dxa"/>
            <w:shd w:val="clear" w:color="auto" w:fill="auto"/>
          </w:tcPr>
          <w:p w14:paraId="5CDE85D6" w14:textId="1D66F225" w:rsidR="0074463F" w:rsidRPr="00523D63" w:rsidRDefault="0074463F" w:rsidP="00523D63">
            <w:pPr>
              <w:widowControl/>
              <w:spacing w:after="160" w:line="259" w:lineRule="auto"/>
              <w:contextualSpacing/>
              <w:jc w:val="both"/>
              <w:rPr>
                <w:rFonts w:ascii="Arial" w:eastAsia="Calibri" w:hAnsi="Arial" w:cs="Arial"/>
                <w:lang w:val="en-GB"/>
              </w:rPr>
            </w:pPr>
            <w:r w:rsidRPr="00523D63">
              <w:rPr>
                <w:rFonts w:ascii="Arial" w:eastAsia="Calibri" w:hAnsi="Arial" w:cs="Arial"/>
                <w:lang w:val="en-GB"/>
              </w:rPr>
              <w:t>Experience of change management</w:t>
            </w:r>
            <w:r w:rsidR="00CF31FB" w:rsidRPr="00523D63">
              <w:rPr>
                <w:rFonts w:ascii="Arial" w:eastAsia="Calibri" w:hAnsi="Arial" w:cs="Arial"/>
                <w:lang w:val="en-GB"/>
              </w:rPr>
              <w:t xml:space="preserve"> and conflict resolution</w:t>
            </w:r>
          </w:p>
        </w:tc>
        <w:tc>
          <w:tcPr>
            <w:tcW w:w="1446" w:type="dxa"/>
          </w:tcPr>
          <w:p w14:paraId="5FC1559B" w14:textId="77777777" w:rsidR="0074463F" w:rsidRPr="00523D63" w:rsidRDefault="0074463F" w:rsidP="00523D63">
            <w:pPr>
              <w:jc w:val="both"/>
              <w:rPr>
                <w:rFonts w:ascii="Arial" w:hAnsi="Arial" w:cs="Arial"/>
              </w:rPr>
            </w:pPr>
            <w:r w:rsidRPr="00523D63">
              <w:rPr>
                <w:rFonts w:ascii="Arial" w:hAnsi="Arial" w:cs="Arial"/>
              </w:rPr>
              <w:t>Essential</w:t>
            </w:r>
          </w:p>
        </w:tc>
      </w:tr>
      <w:tr w:rsidR="0074463F" w:rsidRPr="00523D63" w14:paraId="636FC1B2" w14:textId="77777777" w:rsidTr="0088070C">
        <w:trPr>
          <w:trHeight w:val="286"/>
        </w:trPr>
        <w:tc>
          <w:tcPr>
            <w:tcW w:w="704" w:type="dxa"/>
          </w:tcPr>
          <w:p w14:paraId="2A504658" w14:textId="6B3F5D6F" w:rsidR="0074463F" w:rsidRPr="00523D63" w:rsidRDefault="00D7578B" w:rsidP="00523D63">
            <w:pPr>
              <w:jc w:val="both"/>
              <w:rPr>
                <w:rFonts w:ascii="Arial" w:hAnsi="Arial" w:cs="Arial"/>
              </w:rPr>
            </w:pPr>
            <w:r w:rsidRPr="00523D63">
              <w:rPr>
                <w:rFonts w:ascii="Arial" w:hAnsi="Arial" w:cs="Arial"/>
              </w:rPr>
              <w:t>4</w:t>
            </w:r>
          </w:p>
        </w:tc>
        <w:tc>
          <w:tcPr>
            <w:tcW w:w="6067" w:type="dxa"/>
            <w:shd w:val="clear" w:color="auto" w:fill="auto"/>
          </w:tcPr>
          <w:p w14:paraId="64A7763B" w14:textId="4A7B8D2D" w:rsidR="0074463F" w:rsidRPr="00523D63" w:rsidRDefault="0074463F" w:rsidP="00523D63">
            <w:pPr>
              <w:jc w:val="both"/>
              <w:rPr>
                <w:rFonts w:ascii="Arial" w:hAnsi="Arial" w:cs="Arial"/>
              </w:rPr>
            </w:pPr>
            <w:r w:rsidRPr="00523D63">
              <w:rPr>
                <w:rFonts w:ascii="Arial" w:eastAsia="Calibri" w:hAnsi="Arial" w:cs="Arial"/>
                <w:lang w:val="en-GB"/>
              </w:rPr>
              <w:t>Ex</w:t>
            </w:r>
            <w:r w:rsidR="002F0D4D" w:rsidRPr="00523D63">
              <w:rPr>
                <w:rFonts w:ascii="Arial" w:eastAsia="Calibri" w:hAnsi="Arial" w:cs="Arial"/>
                <w:lang w:val="en-GB"/>
              </w:rPr>
              <w:t>tensive ex</w:t>
            </w:r>
            <w:r w:rsidRPr="00523D63">
              <w:rPr>
                <w:rFonts w:ascii="Arial" w:eastAsia="Calibri" w:hAnsi="Arial" w:cs="Arial"/>
                <w:lang w:val="en-GB"/>
              </w:rPr>
              <w:t>perience of church leadership</w:t>
            </w:r>
            <w:r w:rsidR="002F0D4D" w:rsidRPr="00523D63">
              <w:rPr>
                <w:rFonts w:ascii="Arial" w:eastAsia="Calibri" w:hAnsi="Arial" w:cs="Arial"/>
                <w:lang w:val="en-GB"/>
              </w:rPr>
              <w:t xml:space="preserve"> in Anglican parish settings</w:t>
            </w:r>
            <w:r w:rsidR="008B2FE4" w:rsidRPr="00523D63">
              <w:rPr>
                <w:rFonts w:ascii="Arial" w:eastAsia="Calibri" w:hAnsi="Arial" w:cs="Arial"/>
                <w:lang w:val="en-GB"/>
              </w:rPr>
              <w:t xml:space="preserve"> –</w:t>
            </w:r>
            <w:r w:rsidR="00CF0350" w:rsidRPr="00523D63">
              <w:rPr>
                <w:rFonts w:ascii="Arial" w:eastAsia="Calibri" w:hAnsi="Arial" w:cs="Arial"/>
                <w:lang w:val="en-GB"/>
              </w:rPr>
              <w:t xml:space="preserve"> </w:t>
            </w:r>
            <w:r w:rsidR="008B2FE4" w:rsidRPr="00523D63">
              <w:rPr>
                <w:rFonts w:ascii="Arial" w:eastAsia="Calibri" w:hAnsi="Arial" w:cs="Arial"/>
                <w:lang w:val="en-GB"/>
              </w:rPr>
              <w:t>including at least one incumbency</w:t>
            </w:r>
          </w:p>
        </w:tc>
        <w:tc>
          <w:tcPr>
            <w:tcW w:w="1446" w:type="dxa"/>
          </w:tcPr>
          <w:p w14:paraId="076FB497" w14:textId="77777777" w:rsidR="0074463F" w:rsidRPr="00523D63" w:rsidRDefault="0074463F" w:rsidP="00523D63">
            <w:pPr>
              <w:jc w:val="both"/>
              <w:rPr>
                <w:rFonts w:ascii="Arial" w:hAnsi="Arial" w:cs="Arial"/>
              </w:rPr>
            </w:pPr>
            <w:r w:rsidRPr="00523D63">
              <w:rPr>
                <w:rFonts w:ascii="Arial" w:hAnsi="Arial" w:cs="Arial"/>
              </w:rPr>
              <w:t>Essential</w:t>
            </w:r>
          </w:p>
        </w:tc>
      </w:tr>
      <w:tr w:rsidR="0074463F" w:rsidRPr="00523D63" w14:paraId="2B5D284B" w14:textId="77777777" w:rsidTr="0088070C">
        <w:trPr>
          <w:trHeight w:val="286"/>
        </w:trPr>
        <w:tc>
          <w:tcPr>
            <w:tcW w:w="704" w:type="dxa"/>
          </w:tcPr>
          <w:p w14:paraId="5166B662" w14:textId="396E3665" w:rsidR="0074463F" w:rsidRPr="00523D63" w:rsidRDefault="00D7578B" w:rsidP="00523D63">
            <w:pPr>
              <w:jc w:val="both"/>
              <w:rPr>
                <w:rFonts w:ascii="Arial" w:hAnsi="Arial" w:cs="Arial"/>
              </w:rPr>
            </w:pPr>
            <w:r w:rsidRPr="00523D63">
              <w:rPr>
                <w:rFonts w:ascii="Arial" w:hAnsi="Arial" w:cs="Arial"/>
              </w:rPr>
              <w:t>5</w:t>
            </w:r>
          </w:p>
        </w:tc>
        <w:tc>
          <w:tcPr>
            <w:tcW w:w="6067" w:type="dxa"/>
            <w:shd w:val="clear" w:color="auto" w:fill="auto"/>
          </w:tcPr>
          <w:p w14:paraId="6C6FBCF1" w14:textId="036AD2AD" w:rsidR="0074463F" w:rsidRPr="00523D63" w:rsidRDefault="0074463F" w:rsidP="00523D63">
            <w:pPr>
              <w:jc w:val="both"/>
              <w:rPr>
                <w:rFonts w:ascii="Arial" w:eastAsia="Calibri" w:hAnsi="Arial" w:cs="Arial"/>
                <w:lang w:val="en-GB"/>
              </w:rPr>
            </w:pPr>
            <w:r w:rsidRPr="00523D63">
              <w:rPr>
                <w:rFonts w:ascii="Arial" w:eastAsia="Calibri" w:hAnsi="Arial" w:cs="Arial"/>
                <w:lang w:val="en-GB"/>
              </w:rPr>
              <w:t>Experience of the Vacancy Audit Process</w:t>
            </w:r>
            <w:r w:rsidR="002C7D12" w:rsidRPr="00523D63">
              <w:rPr>
                <w:rFonts w:ascii="Arial" w:eastAsia="Calibri" w:hAnsi="Arial" w:cs="Arial"/>
                <w:lang w:val="en-GB"/>
              </w:rPr>
              <w:t xml:space="preserve"> or similar audit tool</w:t>
            </w:r>
          </w:p>
        </w:tc>
        <w:tc>
          <w:tcPr>
            <w:tcW w:w="1446" w:type="dxa"/>
          </w:tcPr>
          <w:p w14:paraId="15B0669C" w14:textId="77777777" w:rsidR="0074463F" w:rsidRPr="00523D63" w:rsidRDefault="0074463F" w:rsidP="00523D63">
            <w:pPr>
              <w:jc w:val="both"/>
              <w:rPr>
                <w:rFonts w:ascii="Arial" w:hAnsi="Arial" w:cs="Arial"/>
              </w:rPr>
            </w:pPr>
            <w:r w:rsidRPr="00523D63">
              <w:rPr>
                <w:rFonts w:ascii="Arial" w:hAnsi="Arial" w:cs="Arial"/>
              </w:rPr>
              <w:t>Desirable</w:t>
            </w:r>
          </w:p>
        </w:tc>
      </w:tr>
      <w:tr w:rsidR="0074463F" w:rsidRPr="00523D63" w14:paraId="075F75FC" w14:textId="77777777" w:rsidTr="0088070C">
        <w:trPr>
          <w:trHeight w:val="286"/>
        </w:trPr>
        <w:tc>
          <w:tcPr>
            <w:tcW w:w="704" w:type="dxa"/>
            <w:shd w:val="clear" w:color="auto" w:fill="F2F2F2" w:themeFill="background1" w:themeFillShade="F2"/>
          </w:tcPr>
          <w:p w14:paraId="2FDF92E0" w14:textId="77777777" w:rsidR="0074463F" w:rsidRPr="00523D63" w:rsidRDefault="0074463F" w:rsidP="00523D63">
            <w:pPr>
              <w:jc w:val="both"/>
              <w:rPr>
                <w:rFonts w:ascii="Arial" w:hAnsi="Arial" w:cs="Arial"/>
              </w:rPr>
            </w:pPr>
          </w:p>
        </w:tc>
        <w:tc>
          <w:tcPr>
            <w:tcW w:w="6067" w:type="dxa"/>
            <w:shd w:val="clear" w:color="auto" w:fill="F2F2F2" w:themeFill="background1" w:themeFillShade="F2"/>
          </w:tcPr>
          <w:p w14:paraId="2F1255BF" w14:textId="77777777" w:rsidR="0074463F" w:rsidRPr="00523D63" w:rsidRDefault="0074463F" w:rsidP="00523D63">
            <w:pPr>
              <w:jc w:val="both"/>
              <w:rPr>
                <w:rFonts w:ascii="Arial" w:hAnsi="Arial" w:cs="Arial"/>
                <w:b/>
              </w:rPr>
            </w:pPr>
            <w:r w:rsidRPr="00523D63">
              <w:rPr>
                <w:rFonts w:ascii="Arial" w:hAnsi="Arial" w:cs="Arial"/>
                <w:b/>
              </w:rPr>
              <w:t>KNOWLEDGE</w:t>
            </w:r>
          </w:p>
        </w:tc>
        <w:tc>
          <w:tcPr>
            <w:tcW w:w="1446" w:type="dxa"/>
            <w:shd w:val="clear" w:color="auto" w:fill="F2F2F2" w:themeFill="background1" w:themeFillShade="F2"/>
          </w:tcPr>
          <w:p w14:paraId="6D7046F7" w14:textId="77777777" w:rsidR="0074463F" w:rsidRPr="00523D63" w:rsidRDefault="0074463F" w:rsidP="00523D63">
            <w:pPr>
              <w:jc w:val="both"/>
              <w:rPr>
                <w:rFonts w:ascii="Arial" w:hAnsi="Arial" w:cs="Arial"/>
              </w:rPr>
            </w:pPr>
          </w:p>
        </w:tc>
      </w:tr>
      <w:tr w:rsidR="0074463F" w:rsidRPr="00523D63" w14:paraId="12B139F3" w14:textId="77777777" w:rsidTr="0088070C">
        <w:trPr>
          <w:trHeight w:val="286"/>
        </w:trPr>
        <w:tc>
          <w:tcPr>
            <w:tcW w:w="704" w:type="dxa"/>
            <w:shd w:val="clear" w:color="auto" w:fill="auto"/>
          </w:tcPr>
          <w:p w14:paraId="743DE896" w14:textId="5AFD665F" w:rsidR="0074463F" w:rsidRPr="00523D63" w:rsidRDefault="00D7578B" w:rsidP="00523D63">
            <w:pPr>
              <w:jc w:val="both"/>
              <w:rPr>
                <w:rFonts w:ascii="Arial" w:hAnsi="Arial" w:cs="Arial"/>
              </w:rPr>
            </w:pPr>
            <w:r w:rsidRPr="00523D63">
              <w:rPr>
                <w:rFonts w:ascii="Arial" w:hAnsi="Arial" w:cs="Arial"/>
              </w:rPr>
              <w:t>6</w:t>
            </w:r>
          </w:p>
        </w:tc>
        <w:tc>
          <w:tcPr>
            <w:tcW w:w="6067" w:type="dxa"/>
            <w:shd w:val="clear" w:color="auto" w:fill="auto"/>
          </w:tcPr>
          <w:p w14:paraId="0610AA7F" w14:textId="091CBF55" w:rsidR="0074463F" w:rsidRPr="00523D63" w:rsidRDefault="0074463F" w:rsidP="00523D63">
            <w:pPr>
              <w:jc w:val="both"/>
              <w:rPr>
                <w:rFonts w:ascii="Arial" w:eastAsia="Calibri" w:hAnsi="Arial" w:cs="Arial"/>
                <w:lang w:val="en-GB"/>
              </w:rPr>
            </w:pPr>
            <w:r w:rsidRPr="00523D63">
              <w:rPr>
                <w:rFonts w:ascii="Arial" w:eastAsia="Calibri" w:hAnsi="Arial" w:cs="Arial"/>
                <w:lang w:val="en-GB"/>
              </w:rPr>
              <w:t>Understanding of, and commitment to, the context &amp; culture of the North East region</w:t>
            </w:r>
            <w:r w:rsidR="00CF31FB" w:rsidRPr="00523D63">
              <w:rPr>
                <w:rFonts w:ascii="Arial" w:eastAsia="Calibri" w:hAnsi="Arial" w:cs="Arial"/>
                <w:lang w:val="en-GB"/>
              </w:rPr>
              <w:t>, along with contextual mission and ministry</w:t>
            </w:r>
            <w:r w:rsidR="00D13B86" w:rsidRPr="00523D63">
              <w:rPr>
                <w:rFonts w:ascii="Arial" w:eastAsia="Calibri" w:hAnsi="Arial" w:cs="Arial"/>
                <w:lang w:val="en-GB"/>
              </w:rPr>
              <w:t>.</w:t>
            </w:r>
          </w:p>
        </w:tc>
        <w:tc>
          <w:tcPr>
            <w:tcW w:w="1446" w:type="dxa"/>
            <w:shd w:val="clear" w:color="auto" w:fill="auto"/>
          </w:tcPr>
          <w:p w14:paraId="4869821C" w14:textId="77777777" w:rsidR="0074463F" w:rsidRPr="00523D63" w:rsidRDefault="0074463F" w:rsidP="00523D63">
            <w:pPr>
              <w:jc w:val="both"/>
              <w:rPr>
                <w:rFonts w:ascii="Arial" w:hAnsi="Arial" w:cs="Arial"/>
              </w:rPr>
            </w:pPr>
            <w:r w:rsidRPr="00523D63">
              <w:rPr>
                <w:rFonts w:ascii="Arial" w:hAnsi="Arial" w:cs="Arial"/>
              </w:rPr>
              <w:t>Essential</w:t>
            </w:r>
          </w:p>
        </w:tc>
      </w:tr>
      <w:tr w:rsidR="0074463F" w:rsidRPr="00523D63" w14:paraId="14F239BE" w14:textId="77777777" w:rsidTr="0088070C">
        <w:trPr>
          <w:trHeight w:val="286"/>
        </w:trPr>
        <w:tc>
          <w:tcPr>
            <w:tcW w:w="704" w:type="dxa"/>
            <w:shd w:val="clear" w:color="auto" w:fill="auto"/>
          </w:tcPr>
          <w:p w14:paraId="3408E796" w14:textId="18D45E3B" w:rsidR="0074463F" w:rsidRPr="00523D63" w:rsidRDefault="00D7578B" w:rsidP="00523D63">
            <w:pPr>
              <w:jc w:val="both"/>
              <w:rPr>
                <w:rFonts w:ascii="Arial" w:hAnsi="Arial" w:cs="Arial"/>
              </w:rPr>
            </w:pPr>
            <w:r w:rsidRPr="00523D63">
              <w:rPr>
                <w:rFonts w:ascii="Arial" w:hAnsi="Arial" w:cs="Arial"/>
              </w:rPr>
              <w:t>7</w:t>
            </w:r>
          </w:p>
        </w:tc>
        <w:tc>
          <w:tcPr>
            <w:tcW w:w="6067" w:type="dxa"/>
            <w:shd w:val="clear" w:color="auto" w:fill="auto"/>
          </w:tcPr>
          <w:p w14:paraId="54A923D5" w14:textId="5A35B8AE" w:rsidR="0074463F" w:rsidRPr="00523D63" w:rsidRDefault="0074463F" w:rsidP="00523D63">
            <w:pPr>
              <w:jc w:val="both"/>
              <w:rPr>
                <w:rFonts w:ascii="Arial" w:hAnsi="Arial" w:cs="Arial"/>
              </w:rPr>
            </w:pPr>
            <w:r w:rsidRPr="00523D63">
              <w:rPr>
                <w:rFonts w:ascii="Arial" w:eastAsia="Calibri" w:hAnsi="Arial" w:cs="Arial"/>
                <w:lang w:val="en-GB"/>
              </w:rPr>
              <w:t>Understanding of the current structures, culture and breadth of the Church of England.</w:t>
            </w:r>
          </w:p>
        </w:tc>
        <w:tc>
          <w:tcPr>
            <w:tcW w:w="1446" w:type="dxa"/>
            <w:shd w:val="clear" w:color="auto" w:fill="auto"/>
          </w:tcPr>
          <w:p w14:paraId="77D08103" w14:textId="77777777" w:rsidR="0074463F" w:rsidRPr="00523D63" w:rsidRDefault="0074463F" w:rsidP="00523D63">
            <w:pPr>
              <w:jc w:val="both"/>
              <w:rPr>
                <w:rFonts w:ascii="Arial" w:hAnsi="Arial" w:cs="Arial"/>
              </w:rPr>
            </w:pPr>
            <w:r w:rsidRPr="00523D63">
              <w:rPr>
                <w:rFonts w:ascii="Arial" w:hAnsi="Arial" w:cs="Arial"/>
              </w:rPr>
              <w:t>Essential</w:t>
            </w:r>
          </w:p>
        </w:tc>
      </w:tr>
      <w:tr w:rsidR="00AC41B9" w:rsidRPr="00523D63" w14:paraId="7C4921AB" w14:textId="77777777" w:rsidTr="0088070C">
        <w:trPr>
          <w:trHeight w:val="286"/>
        </w:trPr>
        <w:tc>
          <w:tcPr>
            <w:tcW w:w="704" w:type="dxa"/>
            <w:shd w:val="clear" w:color="auto" w:fill="auto"/>
          </w:tcPr>
          <w:p w14:paraId="78DFAD6B" w14:textId="11CD47DA" w:rsidR="00AC41B9" w:rsidRPr="00523D63" w:rsidRDefault="00D7578B" w:rsidP="00523D63">
            <w:pPr>
              <w:jc w:val="both"/>
              <w:rPr>
                <w:rFonts w:ascii="Arial" w:hAnsi="Arial" w:cs="Arial"/>
              </w:rPr>
            </w:pPr>
            <w:r w:rsidRPr="00523D63">
              <w:rPr>
                <w:rFonts w:ascii="Arial" w:hAnsi="Arial" w:cs="Arial"/>
              </w:rPr>
              <w:t>8</w:t>
            </w:r>
          </w:p>
        </w:tc>
        <w:tc>
          <w:tcPr>
            <w:tcW w:w="6067" w:type="dxa"/>
            <w:shd w:val="clear" w:color="auto" w:fill="auto"/>
          </w:tcPr>
          <w:p w14:paraId="380CCA2C" w14:textId="4BB6AFC5" w:rsidR="00AC41B9" w:rsidRPr="00523D63" w:rsidRDefault="00AC41B9" w:rsidP="00523D63">
            <w:pPr>
              <w:jc w:val="both"/>
              <w:rPr>
                <w:rFonts w:ascii="Arial" w:eastAsia="Calibri" w:hAnsi="Arial" w:cs="Arial"/>
                <w:lang w:val="en-GB"/>
              </w:rPr>
            </w:pPr>
            <w:r w:rsidRPr="00523D63">
              <w:rPr>
                <w:rFonts w:ascii="Arial" w:eastAsia="Calibri" w:hAnsi="Arial" w:cs="Arial"/>
                <w:lang w:val="en-GB"/>
              </w:rPr>
              <w:t xml:space="preserve">Understanding of family systems </w:t>
            </w:r>
            <w:r w:rsidR="00CF31FB" w:rsidRPr="00523D63">
              <w:rPr>
                <w:rFonts w:ascii="Arial" w:eastAsia="Calibri" w:hAnsi="Arial" w:cs="Arial"/>
                <w:lang w:val="en-GB"/>
              </w:rPr>
              <w:t>theory</w:t>
            </w:r>
            <w:r w:rsidR="009504AC" w:rsidRPr="00523D63">
              <w:rPr>
                <w:rFonts w:ascii="Arial" w:eastAsia="Calibri" w:hAnsi="Arial" w:cs="Arial"/>
                <w:lang w:val="en-GB"/>
              </w:rPr>
              <w:t xml:space="preserve">, or </w:t>
            </w:r>
            <w:r w:rsidRPr="00523D63">
              <w:rPr>
                <w:rFonts w:ascii="Arial" w:eastAsia="Calibri" w:hAnsi="Arial" w:cs="Arial"/>
                <w:lang w:val="en-GB"/>
              </w:rPr>
              <w:t>appreciative enquiry</w:t>
            </w:r>
            <w:r w:rsidR="009504AC" w:rsidRPr="00523D63">
              <w:rPr>
                <w:rFonts w:ascii="Arial" w:eastAsia="Calibri" w:hAnsi="Arial" w:cs="Arial"/>
                <w:lang w:val="en-GB"/>
              </w:rPr>
              <w:t>, or similar tool</w:t>
            </w:r>
          </w:p>
        </w:tc>
        <w:tc>
          <w:tcPr>
            <w:tcW w:w="1446" w:type="dxa"/>
            <w:shd w:val="clear" w:color="auto" w:fill="auto"/>
          </w:tcPr>
          <w:p w14:paraId="5DB4CDD4" w14:textId="3263832E" w:rsidR="00AC41B9" w:rsidRPr="00523D63" w:rsidRDefault="00AC41B9" w:rsidP="00523D63">
            <w:pPr>
              <w:jc w:val="both"/>
              <w:rPr>
                <w:rFonts w:ascii="Arial" w:hAnsi="Arial" w:cs="Arial"/>
              </w:rPr>
            </w:pPr>
            <w:r w:rsidRPr="00523D63">
              <w:rPr>
                <w:rFonts w:ascii="Arial" w:hAnsi="Arial" w:cs="Arial"/>
              </w:rPr>
              <w:t>Desirable</w:t>
            </w:r>
          </w:p>
        </w:tc>
      </w:tr>
      <w:tr w:rsidR="0074463F" w:rsidRPr="00523D63" w14:paraId="2AD16F45" w14:textId="77777777" w:rsidTr="0088070C">
        <w:trPr>
          <w:trHeight w:val="286"/>
        </w:trPr>
        <w:tc>
          <w:tcPr>
            <w:tcW w:w="704" w:type="dxa"/>
            <w:shd w:val="clear" w:color="auto" w:fill="F2F2F2" w:themeFill="background1" w:themeFillShade="F2"/>
          </w:tcPr>
          <w:p w14:paraId="2B9DE5FF" w14:textId="77777777" w:rsidR="0074463F" w:rsidRPr="00523D63" w:rsidRDefault="0074463F" w:rsidP="00523D63">
            <w:pPr>
              <w:jc w:val="both"/>
              <w:rPr>
                <w:rFonts w:ascii="Arial" w:hAnsi="Arial" w:cs="Arial"/>
              </w:rPr>
            </w:pPr>
          </w:p>
        </w:tc>
        <w:tc>
          <w:tcPr>
            <w:tcW w:w="6067" w:type="dxa"/>
            <w:shd w:val="clear" w:color="auto" w:fill="F2F2F2" w:themeFill="background1" w:themeFillShade="F2"/>
          </w:tcPr>
          <w:p w14:paraId="638D3569" w14:textId="77777777" w:rsidR="0074463F" w:rsidRPr="00523D63" w:rsidRDefault="0074463F" w:rsidP="00523D63">
            <w:pPr>
              <w:jc w:val="both"/>
              <w:rPr>
                <w:rFonts w:ascii="Arial" w:hAnsi="Arial" w:cs="Arial"/>
                <w:b/>
              </w:rPr>
            </w:pPr>
            <w:r w:rsidRPr="00523D63">
              <w:rPr>
                <w:rFonts w:ascii="Arial" w:hAnsi="Arial" w:cs="Arial"/>
                <w:b/>
              </w:rPr>
              <w:t>SKILLS &amp; APTITUDES</w:t>
            </w:r>
          </w:p>
        </w:tc>
        <w:tc>
          <w:tcPr>
            <w:tcW w:w="1446" w:type="dxa"/>
            <w:shd w:val="clear" w:color="auto" w:fill="F2F2F2" w:themeFill="background1" w:themeFillShade="F2"/>
          </w:tcPr>
          <w:p w14:paraId="3B46EBD0" w14:textId="77777777" w:rsidR="0074463F" w:rsidRPr="00523D63" w:rsidRDefault="0074463F" w:rsidP="00523D63">
            <w:pPr>
              <w:jc w:val="both"/>
              <w:rPr>
                <w:rFonts w:ascii="Arial" w:hAnsi="Arial" w:cs="Arial"/>
              </w:rPr>
            </w:pPr>
          </w:p>
        </w:tc>
      </w:tr>
      <w:tr w:rsidR="0074463F" w:rsidRPr="00523D63" w14:paraId="7E26B45D" w14:textId="77777777" w:rsidTr="0088070C">
        <w:trPr>
          <w:trHeight w:val="286"/>
        </w:trPr>
        <w:tc>
          <w:tcPr>
            <w:tcW w:w="704" w:type="dxa"/>
          </w:tcPr>
          <w:p w14:paraId="3FA66257" w14:textId="356D1155" w:rsidR="0074463F" w:rsidRPr="00523D63" w:rsidRDefault="00D7578B" w:rsidP="00523D63">
            <w:pPr>
              <w:jc w:val="both"/>
              <w:rPr>
                <w:rFonts w:ascii="Arial" w:hAnsi="Arial" w:cs="Arial"/>
              </w:rPr>
            </w:pPr>
            <w:r w:rsidRPr="00523D63">
              <w:rPr>
                <w:rFonts w:ascii="Arial" w:hAnsi="Arial" w:cs="Arial"/>
              </w:rPr>
              <w:t>9</w:t>
            </w:r>
          </w:p>
        </w:tc>
        <w:tc>
          <w:tcPr>
            <w:tcW w:w="6067" w:type="dxa"/>
            <w:shd w:val="clear" w:color="auto" w:fill="auto"/>
          </w:tcPr>
          <w:p w14:paraId="6D1766E3" w14:textId="62529C84" w:rsidR="0074463F" w:rsidRPr="00523D63" w:rsidRDefault="0074463F" w:rsidP="00523D63">
            <w:pPr>
              <w:jc w:val="both"/>
              <w:rPr>
                <w:rFonts w:ascii="Arial" w:hAnsi="Arial" w:cs="Arial"/>
              </w:rPr>
            </w:pPr>
            <w:r w:rsidRPr="00523D63">
              <w:rPr>
                <w:rFonts w:ascii="Arial" w:eastAsia="Calibri" w:hAnsi="Arial" w:cs="Arial"/>
                <w:lang w:val="en-GB"/>
              </w:rPr>
              <w:t xml:space="preserve">Ability to work collaboratively with lay leadership, </w:t>
            </w:r>
            <w:r w:rsidR="001B35FA" w:rsidRPr="00523D63">
              <w:rPr>
                <w:rFonts w:ascii="Arial" w:eastAsia="Calibri" w:hAnsi="Arial" w:cs="Arial"/>
                <w:lang w:val="en-GB"/>
              </w:rPr>
              <w:t>local</w:t>
            </w:r>
            <w:r w:rsidRPr="00523D63">
              <w:rPr>
                <w:rFonts w:ascii="Arial" w:eastAsia="Calibri" w:hAnsi="Arial" w:cs="Arial"/>
                <w:lang w:val="en-GB"/>
              </w:rPr>
              <w:t xml:space="preserve"> clergy and volunteers, and commitment to lay/clergy mutuality.</w:t>
            </w:r>
          </w:p>
        </w:tc>
        <w:tc>
          <w:tcPr>
            <w:tcW w:w="1446" w:type="dxa"/>
          </w:tcPr>
          <w:p w14:paraId="35D31704" w14:textId="77777777" w:rsidR="0074463F" w:rsidRPr="00523D63" w:rsidRDefault="0074463F" w:rsidP="00523D63">
            <w:pPr>
              <w:jc w:val="both"/>
              <w:rPr>
                <w:rFonts w:ascii="Arial" w:hAnsi="Arial" w:cs="Arial"/>
              </w:rPr>
            </w:pPr>
            <w:r w:rsidRPr="00523D63">
              <w:rPr>
                <w:rFonts w:ascii="Arial" w:hAnsi="Arial" w:cs="Arial"/>
              </w:rPr>
              <w:t>Essential</w:t>
            </w:r>
          </w:p>
        </w:tc>
      </w:tr>
      <w:tr w:rsidR="0074463F" w:rsidRPr="00523D63" w14:paraId="3C7FD142" w14:textId="77777777" w:rsidTr="0088070C">
        <w:trPr>
          <w:trHeight w:val="286"/>
        </w:trPr>
        <w:tc>
          <w:tcPr>
            <w:tcW w:w="704" w:type="dxa"/>
          </w:tcPr>
          <w:p w14:paraId="2DE251AB" w14:textId="50214A8E" w:rsidR="0074463F" w:rsidRPr="00523D63" w:rsidRDefault="00D7578B" w:rsidP="00523D63">
            <w:pPr>
              <w:jc w:val="both"/>
              <w:rPr>
                <w:rFonts w:ascii="Arial" w:hAnsi="Arial" w:cs="Arial"/>
              </w:rPr>
            </w:pPr>
            <w:r w:rsidRPr="00523D63">
              <w:rPr>
                <w:rFonts w:ascii="Arial" w:hAnsi="Arial" w:cs="Arial"/>
              </w:rPr>
              <w:t>10</w:t>
            </w:r>
          </w:p>
        </w:tc>
        <w:tc>
          <w:tcPr>
            <w:tcW w:w="6067" w:type="dxa"/>
            <w:shd w:val="clear" w:color="auto" w:fill="auto"/>
          </w:tcPr>
          <w:p w14:paraId="5E63C697" w14:textId="77777777" w:rsidR="0074463F" w:rsidRPr="00523D63" w:rsidRDefault="0074463F" w:rsidP="00523D63">
            <w:pPr>
              <w:jc w:val="both"/>
              <w:rPr>
                <w:rFonts w:ascii="Arial" w:hAnsi="Arial" w:cs="Arial"/>
                <w:b/>
              </w:rPr>
            </w:pPr>
            <w:r w:rsidRPr="00523D63">
              <w:rPr>
                <w:rFonts w:ascii="Arial" w:eastAsia="Calibri" w:hAnsi="Arial" w:cs="Arial"/>
                <w:lang w:val="en-GB"/>
              </w:rPr>
              <w:t>Ability to work effectively across the spectrum of Church of England traditions.</w:t>
            </w:r>
          </w:p>
        </w:tc>
        <w:tc>
          <w:tcPr>
            <w:tcW w:w="1446" w:type="dxa"/>
          </w:tcPr>
          <w:p w14:paraId="34C674E9" w14:textId="77777777" w:rsidR="0074463F" w:rsidRPr="00523D63" w:rsidRDefault="0074463F" w:rsidP="00523D63">
            <w:pPr>
              <w:jc w:val="both"/>
              <w:rPr>
                <w:rFonts w:ascii="Arial" w:hAnsi="Arial" w:cs="Arial"/>
              </w:rPr>
            </w:pPr>
            <w:r w:rsidRPr="00523D63">
              <w:rPr>
                <w:rFonts w:ascii="Arial" w:hAnsi="Arial" w:cs="Arial"/>
              </w:rPr>
              <w:t>Essential</w:t>
            </w:r>
          </w:p>
        </w:tc>
      </w:tr>
      <w:tr w:rsidR="0074463F" w:rsidRPr="00523D63" w14:paraId="6206338B" w14:textId="77777777" w:rsidTr="0088070C">
        <w:trPr>
          <w:trHeight w:val="286"/>
        </w:trPr>
        <w:tc>
          <w:tcPr>
            <w:tcW w:w="704" w:type="dxa"/>
          </w:tcPr>
          <w:p w14:paraId="0E8B96D0" w14:textId="3DA3C1F3" w:rsidR="0074463F" w:rsidRPr="00523D63" w:rsidRDefault="001B35FA" w:rsidP="00523D63">
            <w:pPr>
              <w:jc w:val="both"/>
              <w:rPr>
                <w:rFonts w:ascii="Arial" w:hAnsi="Arial" w:cs="Arial"/>
              </w:rPr>
            </w:pPr>
            <w:r w:rsidRPr="00523D63">
              <w:rPr>
                <w:rFonts w:ascii="Arial" w:hAnsi="Arial" w:cs="Arial"/>
              </w:rPr>
              <w:t>1</w:t>
            </w:r>
            <w:r w:rsidR="00D7578B" w:rsidRPr="00523D63">
              <w:rPr>
                <w:rFonts w:ascii="Arial" w:hAnsi="Arial" w:cs="Arial"/>
              </w:rPr>
              <w:t>1</w:t>
            </w:r>
          </w:p>
        </w:tc>
        <w:tc>
          <w:tcPr>
            <w:tcW w:w="6067" w:type="dxa"/>
            <w:shd w:val="clear" w:color="auto" w:fill="auto"/>
          </w:tcPr>
          <w:p w14:paraId="1C256821" w14:textId="47B96AC5" w:rsidR="0074463F" w:rsidRPr="00523D63" w:rsidRDefault="0074463F" w:rsidP="00523D63">
            <w:pPr>
              <w:jc w:val="both"/>
              <w:rPr>
                <w:rFonts w:ascii="Arial" w:hAnsi="Arial" w:cs="Arial"/>
                <w:b/>
              </w:rPr>
            </w:pPr>
            <w:r w:rsidRPr="00523D63">
              <w:rPr>
                <w:rFonts w:ascii="Arial" w:eastAsia="Calibri" w:hAnsi="Arial" w:cs="Arial"/>
                <w:lang w:val="en-GB"/>
              </w:rPr>
              <w:t>Good written and oral communication skills, ab</w:t>
            </w:r>
            <w:r w:rsidR="001D7285" w:rsidRPr="00523D63">
              <w:rPr>
                <w:rFonts w:ascii="Arial" w:eastAsia="Calibri" w:hAnsi="Arial" w:cs="Arial"/>
                <w:lang w:val="en-GB"/>
              </w:rPr>
              <w:t>ility</w:t>
            </w:r>
            <w:r w:rsidRPr="00523D63">
              <w:rPr>
                <w:rFonts w:ascii="Arial" w:eastAsia="Calibri" w:hAnsi="Arial" w:cs="Arial"/>
                <w:lang w:val="en-GB"/>
              </w:rPr>
              <w:t xml:space="preserve"> to </w:t>
            </w:r>
            <w:r w:rsidR="008F0059" w:rsidRPr="00523D63">
              <w:rPr>
                <w:rFonts w:ascii="Arial" w:eastAsia="Calibri" w:hAnsi="Arial" w:cs="Arial"/>
                <w:lang w:val="en-GB"/>
              </w:rPr>
              <w:t>analyse</w:t>
            </w:r>
            <w:r w:rsidRPr="00523D63">
              <w:rPr>
                <w:rFonts w:ascii="Arial" w:eastAsia="Calibri" w:hAnsi="Arial" w:cs="Arial"/>
                <w:lang w:val="en-GB"/>
              </w:rPr>
              <w:t xml:space="preserve"> </w:t>
            </w:r>
            <w:r w:rsidR="008F0059" w:rsidRPr="00523D63">
              <w:rPr>
                <w:rFonts w:ascii="Arial" w:eastAsia="Calibri" w:hAnsi="Arial" w:cs="Arial"/>
                <w:lang w:val="en-GB"/>
              </w:rPr>
              <w:t xml:space="preserve">and articulate </w:t>
            </w:r>
            <w:r w:rsidRPr="00523D63">
              <w:rPr>
                <w:rFonts w:ascii="Arial" w:eastAsia="Calibri" w:hAnsi="Arial" w:cs="Arial"/>
                <w:lang w:val="en-GB"/>
              </w:rPr>
              <w:t>complex information, be persuasive and sympathetically convey difficult messages when necessary.</w:t>
            </w:r>
          </w:p>
        </w:tc>
        <w:tc>
          <w:tcPr>
            <w:tcW w:w="1446" w:type="dxa"/>
          </w:tcPr>
          <w:p w14:paraId="6218872A" w14:textId="77777777" w:rsidR="0074463F" w:rsidRPr="00523D63" w:rsidRDefault="0074463F" w:rsidP="00523D63">
            <w:pPr>
              <w:jc w:val="both"/>
              <w:rPr>
                <w:rFonts w:ascii="Arial" w:hAnsi="Arial" w:cs="Arial"/>
              </w:rPr>
            </w:pPr>
            <w:r w:rsidRPr="00523D63">
              <w:rPr>
                <w:rFonts w:ascii="Arial" w:hAnsi="Arial" w:cs="Arial"/>
              </w:rPr>
              <w:t>Essential</w:t>
            </w:r>
          </w:p>
        </w:tc>
      </w:tr>
      <w:tr w:rsidR="00D676EF" w:rsidRPr="00523D63" w14:paraId="3EBE19C9" w14:textId="77777777" w:rsidTr="0088070C">
        <w:trPr>
          <w:trHeight w:val="286"/>
        </w:trPr>
        <w:tc>
          <w:tcPr>
            <w:tcW w:w="704" w:type="dxa"/>
          </w:tcPr>
          <w:p w14:paraId="404E1DBF" w14:textId="13081123" w:rsidR="00D676EF" w:rsidRPr="00523D63" w:rsidRDefault="00D676EF" w:rsidP="00523D63">
            <w:pPr>
              <w:jc w:val="both"/>
              <w:rPr>
                <w:rFonts w:ascii="Arial" w:hAnsi="Arial" w:cs="Arial"/>
              </w:rPr>
            </w:pPr>
            <w:r w:rsidRPr="00523D63">
              <w:rPr>
                <w:rFonts w:ascii="Arial" w:hAnsi="Arial" w:cs="Arial"/>
              </w:rPr>
              <w:lastRenderedPageBreak/>
              <w:t>1</w:t>
            </w:r>
            <w:r w:rsidR="00D7578B" w:rsidRPr="00523D63">
              <w:rPr>
                <w:rFonts w:ascii="Arial" w:hAnsi="Arial" w:cs="Arial"/>
              </w:rPr>
              <w:t>2</w:t>
            </w:r>
          </w:p>
        </w:tc>
        <w:tc>
          <w:tcPr>
            <w:tcW w:w="6067" w:type="dxa"/>
            <w:shd w:val="clear" w:color="auto" w:fill="auto"/>
          </w:tcPr>
          <w:p w14:paraId="0FD7FA70" w14:textId="559DC293" w:rsidR="00D676EF" w:rsidRPr="00523D63" w:rsidRDefault="00D676EF" w:rsidP="00523D63">
            <w:pPr>
              <w:jc w:val="both"/>
              <w:rPr>
                <w:rFonts w:ascii="Arial" w:eastAsia="Calibri" w:hAnsi="Arial" w:cs="Arial"/>
                <w:lang w:val="en-GB"/>
              </w:rPr>
            </w:pPr>
            <w:r w:rsidRPr="00523D63">
              <w:rPr>
                <w:rFonts w:ascii="Arial" w:eastAsia="Calibri" w:hAnsi="Arial" w:cs="Arial"/>
                <w:lang w:val="en-GB"/>
              </w:rPr>
              <w:t>A proven ability in managing conflict and dealing with difference</w:t>
            </w:r>
          </w:p>
        </w:tc>
        <w:tc>
          <w:tcPr>
            <w:tcW w:w="1446" w:type="dxa"/>
          </w:tcPr>
          <w:p w14:paraId="6BAF4A31" w14:textId="203E5D7E" w:rsidR="00D676EF" w:rsidRPr="00523D63" w:rsidRDefault="00D676EF" w:rsidP="00523D63">
            <w:pPr>
              <w:jc w:val="both"/>
              <w:rPr>
                <w:rFonts w:ascii="Arial" w:hAnsi="Arial" w:cs="Arial"/>
              </w:rPr>
            </w:pPr>
            <w:r w:rsidRPr="00523D63">
              <w:rPr>
                <w:rFonts w:ascii="Arial" w:hAnsi="Arial" w:cs="Arial"/>
              </w:rPr>
              <w:t>Essential</w:t>
            </w:r>
          </w:p>
        </w:tc>
      </w:tr>
      <w:tr w:rsidR="0074463F" w:rsidRPr="00523D63" w14:paraId="3D425515" w14:textId="77777777" w:rsidTr="0088070C">
        <w:trPr>
          <w:trHeight w:val="286"/>
        </w:trPr>
        <w:tc>
          <w:tcPr>
            <w:tcW w:w="704" w:type="dxa"/>
          </w:tcPr>
          <w:p w14:paraId="22F43ACF" w14:textId="3272696D" w:rsidR="0074463F" w:rsidRPr="00523D63" w:rsidRDefault="001B35FA" w:rsidP="00523D63">
            <w:pPr>
              <w:jc w:val="both"/>
              <w:rPr>
                <w:rFonts w:ascii="Arial" w:hAnsi="Arial" w:cs="Arial"/>
              </w:rPr>
            </w:pPr>
            <w:r w:rsidRPr="00523D63">
              <w:rPr>
                <w:rFonts w:ascii="Arial" w:hAnsi="Arial" w:cs="Arial"/>
              </w:rPr>
              <w:t>1</w:t>
            </w:r>
            <w:r w:rsidR="00D7578B" w:rsidRPr="00523D63">
              <w:rPr>
                <w:rFonts w:ascii="Arial" w:hAnsi="Arial" w:cs="Arial"/>
              </w:rPr>
              <w:t>3</w:t>
            </w:r>
          </w:p>
        </w:tc>
        <w:tc>
          <w:tcPr>
            <w:tcW w:w="6067" w:type="dxa"/>
            <w:shd w:val="clear" w:color="auto" w:fill="auto"/>
          </w:tcPr>
          <w:p w14:paraId="0E80CC7A" w14:textId="7E960B51" w:rsidR="0074463F" w:rsidRPr="00523D63" w:rsidRDefault="00AC41B9" w:rsidP="00523D63">
            <w:pPr>
              <w:jc w:val="both"/>
              <w:rPr>
                <w:rFonts w:ascii="Arial" w:hAnsi="Arial" w:cs="Arial"/>
                <w:b/>
              </w:rPr>
            </w:pPr>
            <w:r w:rsidRPr="00523D63">
              <w:rPr>
                <w:rFonts w:ascii="Arial" w:eastAsia="Calibri" w:hAnsi="Arial" w:cs="Arial"/>
                <w:lang w:val="en-GB"/>
              </w:rPr>
              <w:t>Skilled in</w:t>
            </w:r>
            <w:r w:rsidR="0074463F" w:rsidRPr="00523D63">
              <w:rPr>
                <w:rFonts w:ascii="Arial" w:eastAsia="Calibri" w:hAnsi="Arial" w:cs="Arial"/>
                <w:lang w:val="en-GB"/>
              </w:rPr>
              <w:t xml:space="preserve"> </w:t>
            </w:r>
            <w:r w:rsidRPr="00523D63">
              <w:rPr>
                <w:rFonts w:ascii="Arial" w:hAnsi="Arial" w:cs="Arial"/>
              </w:rPr>
              <w:t>problem solving, group facilitation and transition management,</w:t>
            </w:r>
            <w:r w:rsidRPr="00523D63">
              <w:rPr>
                <w:rFonts w:ascii="Arial" w:hAnsi="Arial" w:cs="Arial"/>
                <w:color w:val="000000"/>
              </w:rPr>
              <w:t xml:space="preserve"> team building</w:t>
            </w:r>
          </w:p>
        </w:tc>
        <w:tc>
          <w:tcPr>
            <w:tcW w:w="1446" w:type="dxa"/>
          </w:tcPr>
          <w:p w14:paraId="7E311D6A" w14:textId="77777777" w:rsidR="0074463F" w:rsidRPr="00523D63" w:rsidRDefault="0074463F" w:rsidP="00523D63">
            <w:pPr>
              <w:jc w:val="both"/>
              <w:rPr>
                <w:rFonts w:ascii="Arial" w:hAnsi="Arial" w:cs="Arial"/>
              </w:rPr>
            </w:pPr>
            <w:r w:rsidRPr="00523D63">
              <w:rPr>
                <w:rFonts w:ascii="Arial" w:hAnsi="Arial" w:cs="Arial"/>
              </w:rPr>
              <w:t>Desirable</w:t>
            </w:r>
          </w:p>
        </w:tc>
      </w:tr>
      <w:tr w:rsidR="0074463F" w:rsidRPr="00523D63" w14:paraId="7032B70C" w14:textId="77777777" w:rsidTr="0088070C">
        <w:trPr>
          <w:trHeight w:val="286"/>
        </w:trPr>
        <w:tc>
          <w:tcPr>
            <w:tcW w:w="704" w:type="dxa"/>
            <w:shd w:val="clear" w:color="auto" w:fill="F2F2F2" w:themeFill="background1" w:themeFillShade="F2"/>
          </w:tcPr>
          <w:p w14:paraId="34C6DDEC" w14:textId="77777777" w:rsidR="0074463F" w:rsidRPr="00523D63" w:rsidRDefault="0074463F" w:rsidP="00523D63">
            <w:pPr>
              <w:jc w:val="both"/>
              <w:rPr>
                <w:rFonts w:ascii="Arial" w:hAnsi="Arial" w:cs="Arial"/>
              </w:rPr>
            </w:pPr>
          </w:p>
        </w:tc>
        <w:tc>
          <w:tcPr>
            <w:tcW w:w="6067" w:type="dxa"/>
            <w:shd w:val="clear" w:color="auto" w:fill="F2F2F2" w:themeFill="background1" w:themeFillShade="F2"/>
          </w:tcPr>
          <w:p w14:paraId="4C3C71AA" w14:textId="77777777" w:rsidR="0074463F" w:rsidRPr="00523D63" w:rsidRDefault="0074463F" w:rsidP="00523D63">
            <w:pPr>
              <w:jc w:val="both"/>
              <w:rPr>
                <w:rFonts w:ascii="Arial" w:hAnsi="Arial" w:cs="Arial"/>
                <w:b/>
              </w:rPr>
            </w:pPr>
            <w:r w:rsidRPr="00523D63">
              <w:rPr>
                <w:rFonts w:ascii="Arial" w:hAnsi="Arial" w:cs="Arial"/>
                <w:b/>
              </w:rPr>
              <w:t>PERSONAL ATTRIBUTES &amp; COMPETENCIES</w:t>
            </w:r>
          </w:p>
        </w:tc>
        <w:tc>
          <w:tcPr>
            <w:tcW w:w="1446" w:type="dxa"/>
            <w:shd w:val="clear" w:color="auto" w:fill="F2F2F2" w:themeFill="background1" w:themeFillShade="F2"/>
          </w:tcPr>
          <w:p w14:paraId="45E152CF" w14:textId="77777777" w:rsidR="0074463F" w:rsidRPr="00523D63" w:rsidRDefault="0074463F" w:rsidP="00523D63">
            <w:pPr>
              <w:jc w:val="both"/>
              <w:rPr>
                <w:rFonts w:ascii="Arial" w:hAnsi="Arial" w:cs="Arial"/>
              </w:rPr>
            </w:pPr>
          </w:p>
        </w:tc>
      </w:tr>
      <w:tr w:rsidR="0074463F" w:rsidRPr="00523D63" w14:paraId="77B711C0" w14:textId="77777777" w:rsidTr="0088070C">
        <w:trPr>
          <w:trHeight w:val="286"/>
        </w:trPr>
        <w:tc>
          <w:tcPr>
            <w:tcW w:w="704" w:type="dxa"/>
          </w:tcPr>
          <w:p w14:paraId="64A53E1E" w14:textId="33560682" w:rsidR="0074463F" w:rsidRPr="00523D63" w:rsidRDefault="001B35FA" w:rsidP="00523D63">
            <w:pPr>
              <w:jc w:val="both"/>
              <w:rPr>
                <w:rFonts w:ascii="Arial" w:hAnsi="Arial" w:cs="Arial"/>
              </w:rPr>
            </w:pPr>
            <w:r w:rsidRPr="00523D63">
              <w:rPr>
                <w:rFonts w:ascii="Arial" w:hAnsi="Arial" w:cs="Arial"/>
              </w:rPr>
              <w:t>1</w:t>
            </w:r>
            <w:r w:rsidR="00D7578B" w:rsidRPr="00523D63">
              <w:rPr>
                <w:rFonts w:ascii="Arial" w:hAnsi="Arial" w:cs="Arial"/>
              </w:rPr>
              <w:t>4</w:t>
            </w:r>
          </w:p>
        </w:tc>
        <w:tc>
          <w:tcPr>
            <w:tcW w:w="6067" w:type="dxa"/>
            <w:shd w:val="clear" w:color="auto" w:fill="auto"/>
          </w:tcPr>
          <w:p w14:paraId="324D015B" w14:textId="58C48EA4" w:rsidR="0074463F" w:rsidRPr="00523D63" w:rsidRDefault="0074463F" w:rsidP="00523D63">
            <w:pPr>
              <w:jc w:val="both"/>
              <w:rPr>
                <w:rFonts w:ascii="Arial" w:hAnsi="Arial" w:cs="Arial"/>
              </w:rPr>
            </w:pPr>
            <w:r w:rsidRPr="00523D63">
              <w:rPr>
                <w:rFonts w:ascii="Arial" w:eastAsia="Calibri" w:hAnsi="Arial" w:cs="Arial"/>
                <w:lang w:val="en-GB"/>
              </w:rPr>
              <w:t xml:space="preserve">Able to travel widely around the diocese; with evening </w:t>
            </w:r>
            <w:r w:rsidR="00AC41B9" w:rsidRPr="00523D63">
              <w:rPr>
                <w:rFonts w:ascii="Arial" w:eastAsia="Calibri" w:hAnsi="Arial" w:cs="Arial"/>
                <w:lang w:val="en-GB"/>
              </w:rPr>
              <w:t xml:space="preserve">and weekend </w:t>
            </w:r>
            <w:r w:rsidRPr="00523D63">
              <w:rPr>
                <w:rFonts w:ascii="Arial" w:eastAsia="Calibri" w:hAnsi="Arial" w:cs="Arial"/>
                <w:lang w:val="en-GB"/>
              </w:rPr>
              <w:t xml:space="preserve">work </w:t>
            </w:r>
            <w:r w:rsidR="006C435A" w:rsidRPr="00523D63">
              <w:rPr>
                <w:rFonts w:ascii="Arial" w:eastAsia="Calibri" w:hAnsi="Arial" w:cs="Arial"/>
                <w:lang w:val="en-GB"/>
              </w:rPr>
              <w:t>a core part of the role</w:t>
            </w:r>
            <w:r w:rsidRPr="00523D63">
              <w:rPr>
                <w:rFonts w:ascii="Arial" w:eastAsia="Calibri" w:hAnsi="Arial" w:cs="Arial"/>
                <w:lang w:val="en-GB"/>
              </w:rPr>
              <w:t>.</w:t>
            </w:r>
            <w:r w:rsidR="0076601B" w:rsidRPr="00523D63">
              <w:rPr>
                <w:rFonts w:ascii="Arial" w:eastAsia="Calibri" w:hAnsi="Arial" w:cs="Arial"/>
                <w:lang w:val="en-GB"/>
              </w:rPr>
              <w:t xml:space="preserve"> </w:t>
            </w:r>
          </w:p>
        </w:tc>
        <w:tc>
          <w:tcPr>
            <w:tcW w:w="1446" w:type="dxa"/>
          </w:tcPr>
          <w:p w14:paraId="4F39CE95" w14:textId="77777777" w:rsidR="0074463F" w:rsidRPr="00523D63" w:rsidRDefault="0074463F" w:rsidP="00523D63">
            <w:pPr>
              <w:jc w:val="both"/>
              <w:rPr>
                <w:rFonts w:ascii="Arial" w:hAnsi="Arial" w:cs="Arial"/>
              </w:rPr>
            </w:pPr>
            <w:r w:rsidRPr="00523D63">
              <w:rPr>
                <w:rFonts w:ascii="Arial" w:hAnsi="Arial" w:cs="Arial"/>
              </w:rPr>
              <w:t>Essential</w:t>
            </w:r>
          </w:p>
        </w:tc>
      </w:tr>
    </w:tbl>
    <w:p w14:paraId="34D9CEAE" w14:textId="77777777" w:rsidR="00E30575" w:rsidRPr="00523D63" w:rsidRDefault="00E30575" w:rsidP="00523D63">
      <w:pPr>
        <w:jc w:val="both"/>
        <w:rPr>
          <w:rFonts w:ascii="Arial" w:hAnsi="Arial" w:cs="Arial"/>
          <w:b/>
          <w:bCs/>
        </w:rPr>
      </w:pPr>
    </w:p>
    <w:p w14:paraId="1D043F7D" w14:textId="470563FD" w:rsidR="00F06DAA" w:rsidRPr="00523D63" w:rsidRDefault="00F06DAA" w:rsidP="00523D63">
      <w:pPr>
        <w:jc w:val="both"/>
        <w:rPr>
          <w:rFonts w:ascii="Arial" w:hAnsi="Arial" w:cs="Arial"/>
          <w:b/>
          <w:bCs/>
        </w:rPr>
      </w:pPr>
      <w:r w:rsidRPr="00523D63">
        <w:rPr>
          <w:rFonts w:ascii="Arial" w:hAnsi="Arial" w:cs="Arial"/>
          <w:b/>
          <w:bCs/>
        </w:rPr>
        <w:t>Other information:</w:t>
      </w:r>
    </w:p>
    <w:p w14:paraId="4FA2A4E2" w14:textId="77777777" w:rsidR="00F06DAA" w:rsidRPr="00523D63" w:rsidRDefault="00F06DAA" w:rsidP="00523D63">
      <w:pPr>
        <w:jc w:val="both"/>
        <w:rPr>
          <w:rFonts w:ascii="Arial" w:hAnsi="Arial" w:cs="Arial"/>
          <w:bCs/>
        </w:rPr>
      </w:pPr>
    </w:p>
    <w:p w14:paraId="212670CD" w14:textId="6B699F6C" w:rsidR="00ED3BB6" w:rsidRPr="00523D63" w:rsidRDefault="000E210A" w:rsidP="00523D63">
      <w:pPr>
        <w:pStyle w:val="ListParagraph"/>
        <w:numPr>
          <w:ilvl w:val="0"/>
          <w:numId w:val="6"/>
        </w:numPr>
        <w:jc w:val="both"/>
        <w:rPr>
          <w:rFonts w:ascii="Arial" w:hAnsi="Arial" w:cs="Arial"/>
          <w:bCs/>
        </w:rPr>
      </w:pPr>
      <w:r w:rsidRPr="00523D63">
        <w:rPr>
          <w:rFonts w:ascii="Arial" w:hAnsi="Arial" w:cs="Arial"/>
          <w:bCs/>
        </w:rPr>
        <w:t xml:space="preserve">The role is a salaried post operating within the DDBF as employer and subject to the DBF Staff Handbook, as appropriate (please see point </w:t>
      </w:r>
      <w:r w:rsidR="00614B20" w:rsidRPr="00523D63">
        <w:rPr>
          <w:rFonts w:ascii="Arial" w:hAnsi="Arial" w:cs="Arial"/>
          <w:bCs/>
        </w:rPr>
        <w:t>7</w:t>
      </w:r>
      <w:r w:rsidRPr="00523D63">
        <w:rPr>
          <w:rFonts w:ascii="Arial" w:hAnsi="Arial" w:cs="Arial"/>
          <w:bCs/>
        </w:rPr>
        <w:t xml:space="preserve"> below).  </w:t>
      </w:r>
      <w:r w:rsidR="00ED3BB6" w:rsidRPr="00523D63">
        <w:rPr>
          <w:rFonts w:ascii="Arial" w:hAnsi="Arial" w:cs="Arial"/>
          <w:bCs/>
        </w:rPr>
        <w:t xml:space="preserve">Therefore, the role holder will be considered as an employee for tax purposes, and as SSM priest in charge of the parishes in which they are deployed. </w:t>
      </w:r>
    </w:p>
    <w:p w14:paraId="652FA582" w14:textId="77777777" w:rsidR="00ED3BB6" w:rsidRPr="00523D63" w:rsidRDefault="00ED3BB6" w:rsidP="00523D63">
      <w:pPr>
        <w:jc w:val="both"/>
        <w:rPr>
          <w:rFonts w:ascii="Arial" w:hAnsi="Arial" w:cs="Arial"/>
          <w:bCs/>
        </w:rPr>
      </w:pPr>
    </w:p>
    <w:p w14:paraId="40388D43" w14:textId="435D3F00" w:rsidR="000E210A" w:rsidRPr="00523D63" w:rsidRDefault="000E210A" w:rsidP="00523D63">
      <w:pPr>
        <w:pStyle w:val="ListParagraph"/>
        <w:numPr>
          <w:ilvl w:val="0"/>
          <w:numId w:val="6"/>
        </w:numPr>
        <w:jc w:val="both"/>
        <w:rPr>
          <w:rFonts w:ascii="Arial" w:hAnsi="Arial" w:cs="Arial"/>
          <w:bCs/>
        </w:rPr>
      </w:pPr>
      <w:r w:rsidRPr="00523D63">
        <w:rPr>
          <w:rFonts w:ascii="Arial" w:hAnsi="Arial" w:cs="Arial"/>
          <w:bCs/>
        </w:rPr>
        <w:t xml:space="preserve">The role holder will be subject to the Clergy Discipline Measure and will </w:t>
      </w:r>
      <w:r w:rsidR="00ED3BB6" w:rsidRPr="00523D63">
        <w:rPr>
          <w:rFonts w:ascii="Arial" w:hAnsi="Arial" w:cs="Arial"/>
          <w:bCs/>
        </w:rPr>
        <w:t>be accountable under</w:t>
      </w:r>
      <w:r w:rsidRPr="00523D63">
        <w:rPr>
          <w:rFonts w:ascii="Arial" w:hAnsi="Arial" w:cs="Arial"/>
          <w:bCs/>
        </w:rPr>
        <w:t xml:space="preserve"> the Professional Conduct of Clergy Guidelines. </w:t>
      </w:r>
    </w:p>
    <w:p w14:paraId="3D63FEF3" w14:textId="77777777" w:rsidR="000E210A" w:rsidRPr="00523D63" w:rsidRDefault="000E210A" w:rsidP="00523D63">
      <w:pPr>
        <w:jc w:val="both"/>
        <w:rPr>
          <w:rFonts w:ascii="Arial" w:hAnsi="Arial" w:cs="Arial"/>
          <w:bCs/>
        </w:rPr>
      </w:pPr>
    </w:p>
    <w:p w14:paraId="168259B6" w14:textId="2BF5F88F" w:rsidR="000E210A" w:rsidRPr="00523D63" w:rsidRDefault="000E210A" w:rsidP="00523D63">
      <w:pPr>
        <w:pStyle w:val="ListParagraph"/>
        <w:numPr>
          <w:ilvl w:val="0"/>
          <w:numId w:val="6"/>
        </w:numPr>
        <w:jc w:val="both"/>
        <w:rPr>
          <w:rFonts w:ascii="Arial" w:hAnsi="Arial" w:cs="Arial"/>
          <w:bCs/>
        </w:rPr>
      </w:pPr>
      <w:r w:rsidRPr="00523D63">
        <w:rPr>
          <w:rFonts w:ascii="Arial" w:hAnsi="Arial" w:cs="Arial"/>
          <w:bCs/>
        </w:rPr>
        <w:t xml:space="preserve">The role will be remunerated at Grade </w:t>
      </w:r>
      <w:r w:rsidR="00F13A98" w:rsidRPr="00523D63">
        <w:rPr>
          <w:rFonts w:ascii="Arial" w:hAnsi="Arial" w:cs="Arial"/>
          <w:bCs/>
        </w:rPr>
        <w:t>6.3. This role will not be eligible for</w:t>
      </w:r>
      <w:r w:rsidRPr="00523D63">
        <w:rPr>
          <w:rFonts w:ascii="Arial" w:hAnsi="Arial" w:cs="Arial"/>
          <w:bCs/>
        </w:rPr>
        <w:t xml:space="preserve"> the reward and recognition policy of D</w:t>
      </w:r>
      <w:r w:rsidR="00F13A98" w:rsidRPr="00523D63">
        <w:rPr>
          <w:rFonts w:ascii="Arial" w:hAnsi="Arial" w:cs="Arial"/>
          <w:bCs/>
        </w:rPr>
        <w:t>D</w:t>
      </w:r>
      <w:r w:rsidRPr="00523D63">
        <w:rPr>
          <w:rFonts w:ascii="Arial" w:hAnsi="Arial" w:cs="Arial"/>
          <w:bCs/>
        </w:rPr>
        <w:t>BF employees.</w:t>
      </w:r>
    </w:p>
    <w:p w14:paraId="20A9EE30" w14:textId="77777777" w:rsidR="000E210A" w:rsidRPr="00523D63" w:rsidRDefault="000E210A" w:rsidP="00523D63">
      <w:pPr>
        <w:jc w:val="both"/>
        <w:rPr>
          <w:rFonts w:ascii="Arial" w:hAnsi="Arial" w:cs="Arial"/>
          <w:bCs/>
        </w:rPr>
      </w:pPr>
    </w:p>
    <w:p w14:paraId="69319C71" w14:textId="4944E0AA" w:rsidR="00F06DAA" w:rsidRPr="00523D63" w:rsidRDefault="00F06DAA" w:rsidP="00523D63">
      <w:pPr>
        <w:pStyle w:val="ListParagraph"/>
        <w:numPr>
          <w:ilvl w:val="0"/>
          <w:numId w:val="6"/>
        </w:numPr>
        <w:jc w:val="both"/>
        <w:rPr>
          <w:rFonts w:ascii="Arial" w:hAnsi="Arial" w:cs="Arial"/>
          <w:bCs/>
        </w:rPr>
      </w:pPr>
      <w:r w:rsidRPr="00523D63">
        <w:rPr>
          <w:rFonts w:ascii="Arial" w:hAnsi="Arial" w:cs="Arial"/>
          <w:bCs/>
        </w:rPr>
        <w:t>The</w:t>
      </w:r>
      <w:r w:rsidR="000E210A" w:rsidRPr="00523D63">
        <w:rPr>
          <w:rFonts w:ascii="Arial" w:hAnsi="Arial" w:cs="Arial"/>
          <w:bCs/>
        </w:rPr>
        <w:t xml:space="preserve"> role holder</w:t>
      </w:r>
      <w:r w:rsidRPr="00523D63">
        <w:rPr>
          <w:rFonts w:ascii="Arial" w:hAnsi="Arial" w:cs="Arial"/>
          <w:bCs/>
        </w:rPr>
        <w:t xml:space="preserve"> will be eligible to remain in the clergy pension scheme.</w:t>
      </w:r>
    </w:p>
    <w:p w14:paraId="3F6462E6" w14:textId="77777777" w:rsidR="000A1560" w:rsidRPr="00523D63" w:rsidRDefault="000A1560" w:rsidP="00523D63">
      <w:pPr>
        <w:jc w:val="both"/>
        <w:rPr>
          <w:rFonts w:ascii="Arial" w:hAnsi="Arial" w:cs="Arial"/>
          <w:bCs/>
        </w:rPr>
      </w:pPr>
    </w:p>
    <w:p w14:paraId="3A580FA7" w14:textId="48883488" w:rsidR="000A1560" w:rsidRPr="00523D63" w:rsidRDefault="000A1560" w:rsidP="00523D63">
      <w:pPr>
        <w:pStyle w:val="ListParagraph"/>
        <w:numPr>
          <w:ilvl w:val="0"/>
          <w:numId w:val="6"/>
        </w:numPr>
        <w:jc w:val="both"/>
        <w:rPr>
          <w:rFonts w:ascii="Arial" w:hAnsi="Arial" w:cs="Arial"/>
          <w:bCs/>
        </w:rPr>
      </w:pPr>
      <w:r w:rsidRPr="00523D63">
        <w:rPr>
          <w:rFonts w:ascii="Arial" w:hAnsi="Arial" w:cs="Arial"/>
          <w:bCs/>
        </w:rPr>
        <w:t xml:space="preserve">The role will be subject to a </w:t>
      </w:r>
      <w:r w:rsidR="00014388" w:rsidRPr="00523D63">
        <w:rPr>
          <w:rFonts w:ascii="Arial" w:hAnsi="Arial" w:cs="Arial"/>
          <w:bCs/>
        </w:rPr>
        <w:t xml:space="preserve">6 </w:t>
      </w:r>
      <w:r w:rsidRPr="00523D63">
        <w:rPr>
          <w:rFonts w:ascii="Arial" w:hAnsi="Arial" w:cs="Arial"/>
          <w:bCs/>
        </w:rPr>
        <w:t>month probation period</w:t>
      </w:r>
      <w:r w:rsidR="000E210A" w:rsidRPr="00523D63">
        <w:rPr>
          <w:rFonts w:ascii="Arial" w:hAnsi="Arial" w:cs="Arial"/>
          <w:bCs/>
        </w:rPr>
        <w:t>.</w:t>
      </w:r>
    </w:p>
    <w:p w14:paraId="70B2255D" w14:textId="77777777" w:rsidR="000E210A" w:rsidRPr="00523D63" w:rsidRDefault="000E210A" w:rsidP="00523D63">
      <w:pPr>
        <w:jc w:val="both"/>
        <w:rPr>
          <w:rFonts w:ascii="Arial" w:hAnsi="Arial" w:cs="Arial"/>
          <w:bCs/>
        </w:rPr>
      </w:pPr>
    </w:p>
    <w:p w14:paraId="4DF51DAD" w14:textId="77777777" w:rsidR="000E210A" w:rsidRPr="00523D63" w:rsidRDefault="000E210A" w:rsidP="00523D63">
      <w:pPr>
        <w:pStyle w:val="ListParagraph"/>
        <w:numPr>
          <w:ilvl w:val="0"/>
          <w:numId w:val="6"/>
        </w:numPr>
        <w:jc w:val="both"/>
        <w:rPr>
          <w:rFonts w:ascii="Arial" w:hAnsi="Arial" w:cs="Arial"/>
          <w:bCs/>
        </w:rPr>
      </w:pPr>
      <w:r w:rsidRPr="00523D63">
        <w:rPr>
          <w:rFonts w:ascii="Arial" w:hAnsi="Arial" w:cs="Arial"/>
          <w:bCs/>
        </w:rPr>
        <w:t xml:space="preserve">The role holder will not be required to live in the parish setting.  They will not receive a housing allowance or HLC payment.  Council tax and water rates will not be paid by the Diocese.  </w:t>
      </w:r>
    </w:p>
    <w:p w14:paraId="7E12A275" w14:textId="77777777" w:rsidR="006C435A" w:rsidRPr="00523D63" w:rsidRDefault="006C435A" w:rsidP="00523D63">
      <w:pPr>
        <w:jc w:val="both"/>
        <w:rPr>
          <w:rFonts w:ascii="Arial" w:hAnsi="Arial" w:cs="Arial"/>
          <w:bCs/>
        </w:rPr>
      </w:pPr>
    </w:p>
    <w:p w14:paraId="13A7D163" w14:textId="1044950C" w:rsidR="006C435A" w:rsidRPr="00523D63" w:rsidRDefault="006C435A" w:rsidP="00523D63">
      <w:pPr>
        <w:pStyle w:val="ListParagraph"/>
        <w:numPr>
          <w:ilvl w:val="0"/>
          <w:numId w:val="6"/>
        </w:numPr>
        <w:jc w:val="both"/>
        <w:rPr>
          <w:rFonts w:ascii="Arial" w:hAnsi="Arial" w:cs="Arial"/>
          <w:bCs/>
        </w:rPr>
      </w:pPr>
      <w:r w:rsidRPr="00523D63">
        <w:rPr>
          <w:rFonts w:ascii="Arial" w:hAnsi="Arial" w:cs="Arial"/>
          <w:bCs/>
        </w:rPr>
        <w:t>D</w:t>
      </w:r>
      <w:r w:rsidR="00F13A98" w:rsidRPr="00523D63">
        <w:rPr>
          <w:rFonts w:ascii="Arial" w:hAnsi="Arial" w:cs="Arial"/>
          <w:bCs/>
        </w:rPr>
        <w:t>D</w:t>
      </w:r>
      <w:r w:rsidRPr="00523D63">
        <w:rPr>
          <w:rFonts w:ascii="Arial" w:hAnsi="Arial" w:cs="Arial"/>
          <w:bCs/>
        </w:rPr>
        <w:t xml:space="preserve">BF Employee staff terms and conditions apply with </w:t>
      </w:r>
      <w:r w:rsidR="00283CFC" w:rsidRPr="00523D63">
        <w:rPr>
          <w:rFonts w:ascii="Arial" w:hAnsi="Arial" w:cs="Arial"/>
          <w:bCs/>
        </w:rPr>
        <w:t>some</w:t>
      </w:r>
      <w:r w:rsidRPr="00523D63">
        <w:rPr>
          <w:rFonts w:ascii="Arial" w:hAnsi="Arial" w:cs="Arial"/>
          <w:bCs/>
        </w:rPr>
        <w:t xml:space="preserve"> exception</w:t>
      </w:r>
      <w:r w:rsidR="00283CFC" w:rsidRPr="00523D63">
        <w:rPr>
          <w:rFonts w:ascii="Arial" w:hAnsi="Arial" w:cs="Arial"/>
          <w:bCs/>
        </w:rPr>
        <w:t xml:space="preserve">s: e.g. </w:t>
      </w:r>
      <w:r w:rsidRPr="00523D63">
        <w:rPr>
          <w:rFonts w:ascii="Arial" w:hAnsi="Arial" w:cs="Arial"/>
          <w:bCs/>
        </w:rPr>
        <w:t>pension, working hours, holiday entitlement</w:t>
      </w:r>
      <w:r w:rsidR="00F13A98" w:rsidRPr="00523D63">
        <w:rPr>
          <w:rFonts w:ascii="Arial" w:hAnsi="Arial" w:cs="Arial"/>
          <w:bCs/>
        </w:rPr>
        <w:t>,</w:t>
      </w:r>
      <w:r w:rsidRPr="00523D63">
        <w:rPr>
          <w:rFonts w:ascii="Arial" w:hAnsi="Arial" w:cs="Arial"/>
          <w:bCs/>
        </w:rPr>
        <w:t xml:space="preserve"> expenses</w:t>
      </w:r>
      <w:r w:rsidR="00F13A98" w:rsidRPr="00523D63">
        <w:rPr>
          <w:rFonts w:ascii="Arial" w:hAnsi="Arial" w:cs="Arial"/>
          <w:bCs/>
        </w:rPr>
        <w:t>, reward and recognition policy</w:t>
      </w:r>
      <w:r w:rsidR="000E210A" w:rsidRPr="00523D63">
        <w:rPr>
          <w:rFonts w:ascii="Arial" w:hAnsi="Arial" w:cs="Arial"/>
          <w:bCs/>
        </w:rPr>
        <w:t xml:space="preserve">.  </w:t>
      </w:r>
      <w:r w:rsidR="00283CFC" w:rsidRPr="00523D63">
        <w:rPr>
          <w:rFonts w:ascii="Arial" w:hAnsi="Arial" w:cs="Arial"/>
          <w:bCs/>
        </w:rPr>
        <w:t xml:space="preserve">This is to reflect the role holder’s employee status, whilst still retaining some aspects of clergy office holder terms and conditions. </w:t>
      </w:r>
    </w:p>
    <w:p w14:paraId="6B37E724" w14:textId="77777777" w:rsidR="00283CFC" w:rsidRPr="00523D63" w:rsidRDefault="00283CFC" w:rsidP="00523D63">
      <w:pPr>
        <w:jc w:val="both"/>
        <w:rPr>
          <w:rFonts w:ascii="Arial" w:hAnsi="Arial" w:cs="Arial"/>
          <w:bCs/>
        </w:rPr>
      </w:pPr>
    </w:p>
    <w:p w14:paraId="602E4D51" w14:textId="1EF990A4" w:rsidR="00F06DAA" w:rsidRPr="00523D63" w:rsidRDefault="002C401D" w:rsidP="00523D63">
      <w:pPr>
        <w:pStyle w:val="ListParagraph"/>
        <w:numPr>
          <w:ilvl w:val="0"/>
          <w:numId w:val="6"/>
        </w:numPr>
        <w:jc w:val="both"/>
        <w:rPr>
          <w:rFonts w:ascii="Arial" w:hAnsi="Arial" w:cs="Arial"/>
          <w:bCs/>
        </w:rPr>
      </w:pPr>
      <w:r w:rsidRPr="00523D63">
        <w:rPr>
          <w:rFonts w:ascii="Arial" w:hAnsi="Arial" w:cs="Arial"/>
          <w:bCs/>
        </w:rPr>
        <w:t>E</w:t>
      </w:r>
      <w:r w:rsidR="00F06DAA" w:rsidRPr="00523D63">
        <w:rPr>
          <w:rFonts w:ascii="Arial" w:hAnsi="Arial" w:cs="Arial"/>
          <w:bCs/>
        </w:rPr>
        <w:t xml:space="preserve">xpenses </w:t>
      </w:r>
      <w:r w:rsidRPr="00523D63">
        <w:rPr>
          <w:rFonts w:ascii="Arial" w:hAnsi="Arial" w:cs="Arial"/>
          <w:bCs/>
        </w:rPr>
        <w:t>incurred within the parish</w:t>
      </w:r>
      <w:r w:rsidR="004B223D" w:rsidRPr="00523D63">
        <w:rPr>
          <w:rFonts w:ascii="Arial" w:hAnsi="Arial" w:cs="Arial"/>
          <w:bCs/>
        </w:rPr>
        <w:t>(es)</w:t>
      </w:r>
      <w:r w:rsidRPr="00523D63">
        <w:rPr>
          <w:rFonts w:ascii="Arial" w:hAnsi="Arial" w:cs="Arial"/>
          <w:bCs/>
        </w:rPr>
        <w:t xml:space="preserve"> </w:t>
      </w:r>
      <w:r w:rsidR="00F06DAA" w:rsidRPr="00523D63">
        <w:rPr>
          <w:rFonts w:ascii="Arial" w:hAnsi="Arial" w:cs="Arial"/>
          <w:bCs/>
        </w:rPr>
        <w:t xml:space="preserve">will be reimbursed by </w:t>
      </w:r>
      <w:r w:rsidRPr="00523D63">
        <w:rPr>
          <w:rFonts w:ascii="Arial" w:hAnsi="Arial" w:cs="Arial"/>
          <w:bCs/>
        </w:rPr>
        <w:t xml:space="preserve">the relevant parish or benefice.  </w:t>
      </w:r>
      <w:r w:rsidR="004B223D" w:rsidRPr="00523D63">
        <w:rPr>
          <w:rFonts w:ascii="Arial" w:hAnsi="Arial" w:cs="Arial"/>
          <w:bCs/>
        </w:rPr>
        <w:t>Commuting expenses to and from Cuthbert House are not reimbursed, but mileage from Cuthbert House or the role holder’s home to the parish (whichever is the shorter distance)</w:t>
      </w:r>
      <w:r w:rsidR="00F06DAA" w:rsidRPr="00523D63">
        <w:rPr>
          <w:rFonts w:ascii="Arial" w:hAnsi="Arial" w:cs="Arial"/>
          <w:bCs/>
        </w:rPr>
        <w:t xml:space="preserve"> would be </w:t>
      </w:r>
      <w:r w:rsidR="004B223D" w:rsidRPr="00523D63">
        <w:rPr>
          <w:rFonts w:ascii="Arial" w:hAnsi="Arial" w:cs="Arial"/>
          <w:bCs/>
        </w:rPr>
        <w:t xml:space="preserve">reimbursed. </w:t>
      </w:r>
      <w:r w:rsidR="005B1095" w:rsidRPr="00523D63">
        <w:rPr>
          <w:rFonts w:ascii="Arial" w:hAnsi="Arial" w:cs="Arial"/>
          <w:bCs/>
        </w:rPr>
        <w:t xml:space="preserve"> </w:t>
      </w:r>
    </w:p>
    <w:p w14:paraId="29321302" w14:textId="77777777" w:rsidR="00F06DAA" w:rsidRPr="00523D63" w:rsidRDefault="00F06DAA" w:rsidP="00523D63">
      <w:pPr>
        <w:jc w:val="both"/>
        <w:rPr>
          <w:rFonts w:ascii="Arial" w:hAnsi="Arial" w:cs="Arial"/>
          <w:bCs/>
        </w:rPr>
      </w:pPr>
    </w:p>
    <w:p w14:paraId="256BABD7" w14:textId="279A0F00" w:rsidR="00F06DAA" w:rsidRPr="00523D63" w:rsidRDefault="004B223D" w:rsidP="00523D63">
      <w:pPr>
        <w:pStyle w:val="ListParagraph"/>
        <w:numPr>
          <w:ilvl w:val="0"/>
          <w:numId w:val="6"/>
        </w:numPr>
        <w:jc w:val="both"/>
        <w:rPr>
          <w:rFonts w:ascii="Arial" w:hAnsi="Arial" w:cs="Arial"/>
          <w:bCs/>
        </w:rPr>
      </w:pPr>
      <w:r w:rsidRPr="00523D63">
        <w:rPr>
          <w:rFonts w:ascii="Arial" w:hAnsi="Arial" w:cs="Arial"/>
          <w:bCs/>
        </w:rPr>
        <w:t xml:space="preserve">Any fees </w:t>
      </w:r>
      <w:r w:rsidR="00E952AB" w:rsidRPr="00523D63">
        <w:rPr>
          <w:rFonts w:ascii="Arial" w:hAnsi="Arial" w:cs="Arial"/>
          <w:bCs/>
        </w:rPr>
        <w:t xml:space="preserve">accrued as a result of acting as SSM in parish(es) would be assigned to the diocese in the usual way. </w:t>
      </w:r>
    </w:p>
    <w:p w14:paraId="1623C32F" w14:textId="77777777" w:rsidR="00F06DAA" w:rsidRPr="00523D63" w:rsidRDefault="00F06DAA" w:rsidP="00523D63">
      <w:pPr>
        <w:jc w:val="both"/>
        <w:rPr>
          <w:rFonts w:ascii="Arial" w:hAnsi="Arial" w:cs="Arial"/>
          <w:bCs/>
        </w:rPr>
      </w:pPr>
    </w:p>
    <w:p w14:paraId="7503A1FC" w14:textId="2D8CFFA3" w:rsidR="00F06DAA" w:rsidRPr="00523D63" w:rsidRDefault="00F06DAA" w:rsidP="00523D63">
      <w:pPr>
        <w:pStyle w:val="ListParagraph"/>
        <w:numPr>
          <w:ilvl w:val="0"/>
          <w:numId w:val="6"/>
        </w:numPr>
        <w:jc w:val="both"/>
        <w:rPr>
          <w:rFonts w:ascii="Arial" w:hAnsi="Arial" w:cs="Arial"/>
          <w:bCs/>
        </w:rPr>
      </w:pPr>
      <w:r w:rsidRPr="00523D63">
        <w:rPr>
          <w:rFonts w:ascii="Arial" w:hAnsi="Arial" w:cs="Arial"/>
          <w:bCs/>
        </w:rPr>
        <w:t xml:space="preserve">The Interim </w:t>
      </w:r>
      <w:r w:rsidR="00B81D41" w:rsidRPr="00523D63">
        <w:rPr>
          <w:rFonts w:ascii="Arial" w:hAnsi="Arial" w:cs="Arial"/>
          <w:bCs/>
        </w:rPr>
        <w:t xml:space="preserve">Change </w:t>
      </w:r>
      <w:r w:rsidRPr="00523D63">
        <w:rPr>
          <w:rFonts w:ascii="Arial" w:hAnsi="Arial" w:cs="Arial"/>
          <w:bCs/>
        </w:rPr>
        <w:t>Minister will be expected to engage in all appropriate Diocesan training and</w:t>
      </w:r>
      <w:r w:rsidR="005965C6" w:rsidRPr="00523D63">
        <w:rPr>
          <w:rFonts w:ascii="Arial" w:hAnsi="Arial" w:cs="Arial"/>
          <w:bCs/>
        </w:rPr>
        <w:t xml:space="preserve"> </w:t>
      </w:r>
      <w:r w:rsidRPr="00523D63">
        <w:rPr>
          <w:rFonts w:ascii="Arial" w:hAnsi="Arial" w:cs="Arial"/>
          <w:bCs/>
        </w:rPr>
        <w:t>de</w:t>
      </w:r>
      <w:r w:rsidR="00C814C4" w:rsidRPr="00523D63">
        <w:rPr>
          <w:rFonts w:ascii="Arial" w:hAnsi="Arial" w:cs="Arial"/>
          <w:bCs/>
        </w:rPr>
        <w:t>v</w:t>
      </w:r>
      <w:r w:rsidRPr="00523D63">
        <w:rPr>
          <w:rFonts w:ascii="Arial" w:hAnsi="Arial" w:cs="Arial"/>
          <w:bCs/>
        </w:rPr>
        <w:t>elopment</w:t>
      </w:r>
      <w:r w:rsidR="005965C6" w:rsidRPr="00523D63">
        <w:rPr>
          <w:rFonts w:ascii="Arial" w:hAnsi="Arial" w:cs="Arial"/>
          <w:bCs/>
        </w:rPr>
        <w:t>.</w:t>
      </w:r>
    </w:p>
    <w:p w14:paraId="7099ED14" w14:textId="77777777" w:rsidR="00F06DAA" w:rsidRPr="00523D63" w:rsidRDefault="00F06DAA" w:rsidP="00523D63">
      <w:pPr>
        <w:jc w:val="both"/>
        <w:rPr>
          <w:rFonts w:ascii="Arial" w:hAnsi="Arial" w:cs="Arial"/>
          <w:bCs/>
        </w:rPr>
      </w:pPr>
    </w:p>
    <w:p w14:paraId="2B5556B1" w14:textId="31BBA153" w:rsidR="00F06DAA" w:rsidRPr="00523D63" w:rsidRDefault="00F06DAA" w:rsidP="00523D63">
      <w:pPr>
        <w:pStyle w:val="ListParagraph"/>
        <w:numPr>
          <w:ilvl w:val="0"/>
          <w:numId w:val="6"/>
        </w:numPr>
        <w:jc w:val="both"/>
        <w:rPr>
          <w:rFonts w:ascii="Arial" w:hAnsi="Arial" w:cs="Arial"/>
          <w:bCs/>
        </w:rPr>
      </w:pPr>
      <w:r w:rsidRPr="00523D63">
        <w:rPr>
          <w:rFonts w:ascii="Arial" w:hAnsi="Arial" w:cs="Arial"/>
          <w:bCs/>
        </w:rPr>
        <w:t>The Inte</w:t>
      </w:r>
      <w:r w:rsidR="00C814C4" w:rsidRPr="00523D63">
        <w:rPr>
          <w:rFonts w:ascii="Arial" w:hAnsi="Arial" w:cs="Arial"/>
          <w:bCs/>
        </w:rPr>
        <w:t>r</w:t>
      </w:r>
      <w:r w:rsidRPr="00523D63">
        <w:rPr>
          <w:rFonts w:ascii="Arial" w:hAnsi="Arial" w:cs="Arial"/>
          <w:bCs/>
        </w:rPr>
        <w:t xml:space="preserve">im </w:t>
      </w:r>
      <w:r w:rsidR="00B81D41" w:rsidRPr="00523D63">
        <w:rPr>
          <w:rFonts w:ascii="Arial" w:hAnsi="Arial" w:cs="Arial"/>
          <w:bCs/>
        </w:rPr>
        <w:t xml:space="preserve">Change </w:t>
      </w:r>
      <w:r w:rsidRPr="00523D63">
        <w:rPr>
          <w:rFonts w:ascii="Arial" w:hAnsi="Arial" w:cs="Arial"/>
          <w:bCs/>
        </w:rPr>
        <w:t xml:space="preserve">Minister is expected to play a full part in relevant </w:t>
      </w:r>
      <w:r w:rsidR="00C814C4" w:rsidRPr="00523D63">
        <w:rPr>
          <w:rFonts w:ascii="Arial" w:hAnsi="Arial" w:cs="Arial"/>
          <w:bCs/>
        </w:rPr>
        <w:t>D</w:t>
      </w:r>
      <w:r w:rsidRPr="00523D63">
        <w:rPr>
          <w:rFonts w:ascii="Arial" w:hAnsi="Arial" w:cs="Arial"/>
          <w:bCs/>
        </w:rPr>
        <w:t xml:space="preserve">eanery </w:t>
      </w:r>
      <w:r w:rsidR="00C814C4" w:rsidRPr="00523D63">
        <w:rPr>
          <w:rFonts w:ascii="Arial" w:hAnsi="Arial" w:cs="Arial"/>
          <w:bCs/>
        </w:rPr>
        <w:t>C</w:t>
      </w:r>
      <w:r w:rsidRPr="00523D63">
        <w:rPr>
          <w:rFonts w:ascii="Arial" w:hAnsi="Arial" w:cs="Arial"/>
          <w:bCs/>
        </w:rPr>
        <w:t xml:space="preserve">hapter and Deanery Synod activities as agreed with relevant </w:t>
      </w:r>
      <w:r w:rsidR="00C814C4" w:rsidRPr="00523D63">
        <w:rPr>
          <w:rFonts w:ascii="Arial" w:hAnsi="Arial" w:cs="Arial"/>
          <w:bCs/>
        </w:rPr>
        <w:t>A</w:t>
      </w:r>
      <w:r w:rsidRPr="00523D63">
        <w:rPr>
          <w:rFonts w:ascii="Arial" w:hAnsi="Arial" w:cs="Arial"/>
          <w:bCs/>
        </w:rPr>
        <w:t>rchdeacon and Area Dean.</w:t>
      </w:r>
    </w:p>
    <w:p w14:paraId="67CEE516" w14:textId="710254A3" w:rsidR="005B1095" w:rsidRPr="00523D63" w:rsidRDefault="005B1095" w:rsidP="00523D63">
      <w:pPr>
        <w:jc w:val="both"/>
        <w:rPr>
          <w:rFonts w:ascii="Arial" w:hAnsi="Arial" w:cs="Arial"/>
        </w:rPr>
      </w:pPr>
    </w:p>
    <w:sectPr w:rsidR="005B1095" w:rsidRPr="00523D63" w:rsidSect="00D35D9B">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BBAC" w14:textId="77777777" w:rsidR="000451C0" w:rsidRDefault="000451C0">
      <w:r>
        <w:separator/>
      </w:r>
    </w:p>
  </w:endnote>
  <w:endnote w:type="continuationSeparator" w:id="0">
    <w:p w14:paraId="3A76646B" w14:textId="77777777" w:rsidR="000451C0" w:rsidRDefault="0004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54A3" w14:textId="273DB68F" w:rsidR="00B81D41" w:rsidRPr="002C3A66" w:rsidRDefault="00A153E6" w:rsidP="00D35D9B">
    <w:pPr>
      <w:pStyle w:val="Footer"/>
      <w:pBdr>
        <w:top w:val="single" w:sz="4" w:space="1" w:color="auto"/>
      </w:pBdr>
      <w:rPr>
        <w:rFonts w:ascii="Arial" w:hAnsi="Arial" w:cs="Arial"/>
        <w:noProof/>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C3651A">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sidR="00537621">
      <w:rPr>
        <w:rFonts w:ascii="Arial" w:hAnsi="Arial" w:cs="Arial"/>
        <w:noProof/>
        <w:sz w:val="18"/>
        <w:szCs w:val="18"/>
      </w:rPr>
      <w:t>September</w:t>
    </w:r>
    <w:r>
      <w:rPr>
        <w:rFonts w:ascii="Arial" w:hAnsi="Arial" w:cs="Arial"/>
        <w:noProof/>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F1D2" w14:textId="77777777" w:rsidR="000451C0" w:rsidRDefault="000451C0">
      <w:r>
        <w:separator/>
      </w:r>
    </w:p>
  </w:footnote>
  <w:footnote w:type="continuationSeparator" w:id="0">
    <w:p w14:paraId="3727601F" w14:textId="77777777" w:rsidR="000451C0" w:rsidRDefault="00045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5CC0" w14:textId="77777777" w:rsidR="00B81D41" w:rsidRDefault="00B81D41">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B91"/>
    <w:multiLevelType w:val="hybridMultilevel"/>
    <w:tmpl w:val="3FE48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355F97"/>
    <w:multiLevelType w:val="hybridMultilevel"/>
    <w:tmpl w:val="F57EA0C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 w15:restartNumberingAfterBreak="0">
    <w:nsid w:val="3DFB7D69"/>
    <w:multiLevelType w:val="hybridMultilevel"/>
    <w:tmpl w:val="F552F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5879BA"/>
    <w:multiLevelType w:val="hybridMultilevel"/>
    <w:tmpl w:val="52DA0F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421F03"/>
    <w:multiLevelType w:val="hybridMultilevel"/>
    <w:tmpl w:val="C412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13707"/>
    <w:multiLevelType w:val="hybridMultilevel"/>
    <w:tmpl w:val="7DF47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240">
    <w:abstractNumId w:val="1"/>
  </w:num>
  <w:num w:numId="2" w16cid:durableId="1822117002">
    <w:abstractNumId w:val="5"/>
  </w:num>
  <w:num w:numId="3" w16cid:durableId="2005891317">
    <w:abstractNumId w:val="4"/>
  </w:num>
  <w:num w:numId="4" w16cid:durableId="1096942170">
    <w:abstractNumId w:val="2"/>
  </w:num>
  <w:num w:numId="5" w16cid:durableId="521478681">
    <w:abstractNumId w:val="3"/>
  </w:num>
  <w:num w:numId="6" w16cid:durableId="126565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3F"/>
    <w:rsid w:val="00014388"/>
    <w:rsid w:val="000451C0"/>
    <w:rsid w:val="000A1560"/>
    <w:rsid w:val="000C077D"/>
    <w:rsid w:val="000C6A4C"/>
    <w:rsid w:val="000E210A"/>
    <w:rsid w:val="00147174"/>
    <w:rsid w:val="001503E1"/>
    <w:rsid w:val="00163604"/>
    <w:rsid w:val="00171071"/>
    <w:rsid w:val="001B35FA"/>
    <w:rsid w:val="001D7285"/>
    <w:rsid w:val="00236686"/>
    <w:rsid w:val="00242D0D"/>
    <w:rsid w:val="00271C40"/>
    <w:rsid w:val="00283CFC"/>
    <w:rsid w:val="00296316"/>
    <w:rsid w:val="002C401D"/>
    <w:rsid w:val="002C7D12"/>
    <w:rsid w:val="002E1A14"/>
    <w:rsid w:val="002E1E55"/>
    <w:rsid w:val="002F0D4D"/>
    <w:rsid w:val="00300E81"/>
    <w:rsid w:val="00315E8F"/>
    <w:rsid w:val="0031611A"/>
    <w:rsid w:val="00372B06"/>
    <w:rsid w:val="00375769"/>
    <w:rsid w:val="003805C1"/>
    <w:rsid w:val="003829CE"/>
    <w:rsid w:val="00392CF2"/>
    <w:rsid w:val="003A2627"/>
    <w:rsid w:val="0043208F"/>
    <w:rsid w:val="004A3C9A"/>
    <w:rsid w:val="004B087D"/>
    <w:rsid w:val="004B223D"/>
    <w:rsid w:val="004C5A1C"/>
    <w:rsid w:val="00523D63"/>
    <w:rsid w:val="00537621"/>
    <w:rsid w:val="005733F1"/>
    <w:rsid w:val="005965C6"/>
    <w:rsid w:val="005B1095"/>
    <w:rsid w:val="005D0D42"/>
    <w:rsid w:val="00614B20"/>
    <w:rsid w:val="006348D1"/>
    <w:rsid w:val="006C435A"/>
    <w:rsid w:val="006F3524"/>
    <w:rsid w:val="0073217E"/>
    <w:rsid w:val="0074463F"/>
    <w:rsid w:val="0076601B"/>
    <w:rsid w:val="007A7063"/>
    <w:rsid w:val="007F332A"/>
    <w:rsid w:val="008058CB"/>
    <w:rsid w:val="008B2753"/>
    <w:rsid w:val="008B2FE4"/>
    <w:rsid w:val="008C13A3"/>
    <w:rsid w:val="008F0059"/>
    <w:rsid w:val="008F5313"/>
    <w:rsid w:val="00937BEC"/>
    <w:rsid w:val="009504AC"/>
    <w:rsid w:val="00A153E6"/>
    <w:rsid w:val="00A47712"/>
    <w:rsid w:val="00A6254E"/>
    <w:rsid w:val="00A65FD1"/>
    <w:rsid w:val="00AC41B9"/>
    <w:rsid w:val="00AD4F32"/>
    <w:rsid w:val="00AE76D7"/>
    <w:rsid w:val="00B426DD"/>
    <w:rsid w:val="00B81D41"/>
    <w:rsid w:val="00B97F6E"/>
    <w:rsid w:val="00C13C60"/>
    <w:rsid w:val="00C3651A"/>
    <w:rsid w:val="00C4431A"/>
    <w:rsid w:val="00C51588"/>
    <w:rsid w:val="00C77F1E"/>
    <w:rsid w:val="00C814C4"/>
    <w:rsid w:val="00CD12A0"/>
    <w:rsid w:val="00CF0350"/>
    <w:rsid w:val="00CF31FB"/>
    <w:rsid w:val="00D00E0C"/>
    <w:rsid w:val="00D13B86"/>
    <w:rsid w:val="00D36D70"/>
    <w:rsid w:val="00D4053A"/>
    <w:rsid w:val="00D676EF"/>
    <w:rsid w:val="00D7578B"/>
    <w:rsid w:val="00E30575"/>
    <w:rsid w:val="00E91086"/>
    <w:rsid w:val="00E952AB"/>
    <w:rsid w:val="00E971E0"/>
    <w:rsid w:val="00EA4D59"/>
    <w:rsid w:val="00ED3BB6"/>
    <w:rsid w:val="00F06DAA"/>
    <w:rsid w:val="00F13A98"/>
    <w:rsid w:val="00F4180C"/>
    <w:rsid w:val="00F45721"/>
    <w:rsid w:val="00F6511C"/>
    <w:rsid w:val="00F65FBF"/>
    <w:rsid w:val="00FA4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2B56"/>
  <w15:docId w15:val="{F9544D97-80A6-4E1E-B853-445E9D4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63F"/>
    <w:pPr>
      <w:widowControl w:val="0"/>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463F"/>
    <w:pPr>
      <w:ind w:left="1673" w:hanging="706"/>
    </w:pPr>
    <w:rPr>
      <w:rFonts w:ascii="Arial" w:eastAsia="Arial" w:hAnsi="Arial"/>
    </w:rPr>
  </w:style>
  <w:style w:type="character" w:customStyle="1" w:styleId="BodyTextChar">
    <w:name w:val="Body Text Char"/>
    <w:basedOn w:val="DefaultParagraphFont"/>
    <w:link w:val="BodyText"/>
    <w:uiPriority w:val="1"/>
    <w:rsid w:val="0074463F"/>
    <w:rPr>
      <w:rFonts w:ascii="Arial" w:eastAsia="Arial" w:hAnsi="Arial"/>
      <w:kern w:val="0"/>
      <w:lang w:val="en-US"/>
      <w14:ligatures w14:val="none"/>
    </w:rPr>
  </w:style>
  <w:style w:type="paragraph" w:styleId="ListParagraph">
    <w:name w:val="List Paragraph"/>
    <w:basedOn w:val="Normal"/>
    <w:uiPriority w:val="34"/>
    <w:qFormat/>
    <w:rsid w:val="0074463F"/>
  </w:style>
  <w:style w:type="paragraph" w:customStyle="1" w:styleId="TableParagraph">
    <w:name w:val="Table Paragraph"/>
    <w:basedOn w:val="Normal"/>
    <w:uiPriority w:val="1"/>
    <w:qFormat/>
    <w:rsid w:val="0074463F"/>
  </w:style>
  <w:style w:type="paragraph" w:styleId="Footer">
    <w:name w:val="footer"/>
    <w:basedOn w:val="Normal"/>
    <w:link w:val="FooterChar"/>
    <w:uiPriority w:val="99"/>
    <w:unhideWhenUsed/>
    <w:rsid w:val="0074463F"/>
    <w:pPr>
      <w:tabs>
        <w:tab w:val="center" w:pos="4513"/>
        <w:tab w:val="right" w:pos="9026"/>
      </w:tabs>
    </w:pPr>
  </w:style>
  <w:style w:type="character" w:customStyle="1" w:styleId="FooterChar">
    <w:name w:val="Footer Char"/>
    <w:basedOn w:val="DefaultParagraphFont"/>
    <w:link w:val="Footer"/>
    <w:uiPriority w:val="99"/>
    <w:rsid w:val="0074463F"/>
    <w:rPr>
      <w:kern w:val="0"/>
      <w:lang w:val="en-US"/>
      <w14:ligatures w14:val="none"/>
    </w:rPr>
  </w:style>
  <w:style w:type="paragraph" w:styleId="NoSpacing">
    <w:name w:val="No Spacing"/>
    <w:uiPriority w:val="1"/>
    <w:qFormat/>
    <w:rsid w:val="0074463F"/>
    <w:pPr>
      <w:widowControl w:val="0"/>
      <w:spacing w:after="0" w:line="240" w:lineRule="auto"/>
    </w:pPr>
    <w:rPr>
      <w:kern w:val="0"/>
      <w:lang w:val="en-US"/>
      <w14:ligatures w14:val="none"/>
    </w:rPr>
  </w:style>
  <w:style w:type="character" w:customStyle="1" w:styleId="Bodytext2">
    <w:name w:val="Body text (2)_"/>
    <w:basedOn w:val="DefaultParagraphFont"/>
    <w:link w:val="Bodytext20"/>
    <w:rsid w:val="0074463F"/>
    <w:rPr>
      <w:rFonts w:ascii="Arial" w:eastAsia="Arial" w:hAnsi="Arial" w:cs="Arial"/>
      <w:shd w:val="clear" w:color="auto" w:fill="FFFFFF"/>
    </w:rPr>
  </w:style>
  <w:style w:type="paragraph" w:customStyle="1" w:styleId="Bodytext20">
    <w:name w:val="Body text (2)"/>
    <w:basedOn w:val="Normal"/>
    <w:link w:val="Bodytext2"/>
    <w:rsid w:val="0074463F"/>
    <w:pPr>
      <w:shd w:val="clear" w:color="auto" w:fill="FFFFFF"/>
      <w:spacing w:after="300" w:line="246" w:lineRule="exact"/>
      <w:ind w:hanging="360"/>
    </w:pPr>
    <w:rPr>
      <w:rFonts w:ascii="Arial" w:eastAsia="Arial" w:hAnsi="Arial" w:cs="Arial"/>
      <w:kern w:val="2"/>
      <w:lang w:val="en-GB"/>
      <w14:ligatures w14:val="standardContextual"/>
    </w:rPr>
  </w:style>
  <w:style w:type="paragraph" w:styleId="BalloonText">
    <w:name w:val="Balloon Text"/>
    <w:basedOn w:val="Normal"/>
    <w:link w:val="BalloonTextChar"/>
    <w:uiPriority w:val="99"/>
    <w:semiHidden/>
    <w:unhideWhenUsed/>
    <w:rsid w:val="00171071"/>
    <w:rPr>
      <w:rFonts w:ascii="Tahoma" w:hAnsi="Tahoma" w:cs="Tahoma"/>
      <w:sz w:val="16"/>
      <w:szCs w:val="16"/>
    </w:rPr>
  </w:style>
  <w:style w:type="character" w:customStyle="1" w:styleId="BalloonTextChar">
    <w:name w:val="Balloon Text Char"/>
    <w:basedOn w:val="DefaultParagraphFont"/>
    <w:link w:val="BalloonText"/>
    <w:uiPriority w:val="99"/>
    <w:semiHidden/>
    <w:rsid w:val="00171071"/>
    <w:rPr>
      <w:rFonts w:ascii="Tahoma" w:hAnsi="Tahoma" w:cs="Tahoma"/>
      <w:kern w:val="0"/>
      <w:sz w:val="16"/>
      <w:szCs w:val="16"/>
      <w:lang w:val="en-US"/>
      <w14:ligatures w14:val="none"/>
    </w:rPr>
  </w:style>
  <w:style w:type="character" w:styleId="CommentReference">
    <w:name w:val="annotation reference"/>
    <w:basedOn w:val="DefaultParagraphFont"/>
    <w:uiPriority w:val="99"/>
    <w:semiHidden/>
    <w:unhideWhenUsed/>
    <w:rsid w:val="00171071"/>
    <w:rPr>
      <w:sz w:val="16"/>
      <w:szCs w:val="16"/>
    </w:rPr>
  </w:style>
  <w:style w:type="paragraph" w:styleId="CommentText">
    <w:name w:val="annotation text"/>
    <w:basedOn w:val="Normal"/>
    <w:link w:val="CommentTextChar"/>
    <w:uiPriority w:val="99"/>
    <w:unhideWhenUsed/>
    <w:rsid w:val="00171071"/>
    <w:rPr>
      <w:sz w:val="20"/>
      <w:szCs w:val="20"/>
    </w:rPr>
  </w:style>
  <w:style w:type="character" w:customStyle="1" w:styleId="CommentTextChar">
    <w:name w:val="Comment Text Char"/>
    <w:basedOn w:val="DefaultParagraphFont"/>
    <w:link w:val="CommentText"/>
    <w:uiPriority w:val="99"/>
    <w:rsid w:val="00171071"/>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71071"/>
    <w:rPr>
      <w:b/>
      <w:bCs/>
    </w:rPr>
  </w:style>
  <w:style w:type="character" w:customStyle="1" w:styleId="CommentSubjectChar">
    <w:name w:val="Comment Subject Char"/>
    <w:basedOn w:val="CommentTextChar"/>
    <w:link w:val="CommentSubject"/>
    <w:uiPriority w:val="99"/>
    <w:semiHidden/>
    <w:rsid w:val="00171071"/>
    <w:rPr>
      <w:b/>
      <w:bCs/>
      <w:kern w:val="0"/>
      <w:sz w:val="20"/>
      <w:szCs w:val="20"/>
      <w:lang w:val="en-US"/>
      <w14:ligatures w14:val="none"/>
    </w:rPr>
  </w:style>
  <w:style w:type="paragraph" w:styleId="Revision">
    <w:name w:val="Revision"/>
    <w:hidden/>
    <w:uiPriority w:val="99"/>
    <w:semiHidden/>
    <w:rsid w:val="00937BEC"/>
    <w:pPr>
      <w:spacing w:after="0" w:line="240" w:lineRule="auto"/>
    </w:pPr>
    <w:rPr>
      <w:kern w:val="0"/>
      <w:lang w:val="en-US"/>
      <w14:ligatures w14:val="none"/>
    </w:rPr>
  </w:style>
  <w:style w:type="paragraph" w:styleId="Header">
    <w:name w:val="header"/>
    <w:basedOn w:val="Normal"/>
    <w:link w:val="HeaderChar"/>
    <w:uiPriority w:val="99"/>
    <w:unhideWhenUsed/>
    <w:rsid w:val="00537621"/>
    <w:pPr>
      <w:tabs>
        <w:tab w:val="center" w:pos="4513"/>
        <w:tab w:val="right" w:pos="9026"/>
      </w:tabs>
    </w:pPr>
  </w:style>
  <w:style w:type="character" w:customStyle="1" w:styleId="HeaderChar">
    <w:name w:val="Header Char"/>
    <w:basedOn w:val="DefaultParagraphFont"/>
    <w:link w:val="Header"/>
    <w:uiPriority w:val="99"/>
    <w:rsid w:val="00537621"/>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Susan Price</cp:lastModifiedBy>
  <cp:revision>4</cp:revision>
  <dcterms:created xsi:type="dcterms:W3CDTF">2023-09-21T09:24:00Z</dcterms:created>
  <dcterms:modified xsi:type="dcterms:W3CDTF">2023-09-21T09:47:00Z</dcterms:modified>
</cp:coreProperties>
</file>