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2EDCE648"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2428">
        <w:rPr>
          <w:rFonts w:asciiTheme="minorHAnsi" w:hAnsiTheme="minorHAnsi" w:cstheme="minorHAnsi"/>
          <w:color w:val="000000"/>
          <w:sz w:val="22"/>
          <w:szCs w:val="22"/>
        </w:rPr>
        <w:t>Mar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3BADF543"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2428">
        <w:rPr>
          <w:rFonts w:asciiTheme="minorHAnsi" w:hAnsiTheme="minorHAnsi" w:cstheme="minorHAnsi"/>
          <w:color w:val="000000"/>
          <w:sz w:val="22"/>
          <w:szCs w:val="22"/>
        </w:rPr>
        <w:t xml:space="preserve">St Thomas </w:t>
      </w:r>
      <w:proofErr w:type="spellStart"/>
      <w:r w:rsidR="008B2428">
        <w:rPr>
          <w:rFonts w:asciiTheme="minorHAnsi" w:hAnsiTheme="minorHAnsi" w:cstheme="minorHAnsi"/>
          <w:color w:val="000000"/>
          <w:sz w:val="22"/>
          <w:szCs w:val="22"/>
        </w:rPr>
        <w:t>Eighton</w:t>
      </w:r>
      <w:proofErr w:type="spellEnd"/>
      <w:r w:rsidR="008B2428">
        <w:rPr>
          <w:rFonts w:asciiTheme="minorHAnsi" w:hAnsiTheme="minorHAnsi" w:cstheme="minorHAnsi"/>
          <w:color w:val="000000"/>
          <w:sz w:val="22"/>
          <w:szCs w:val="22"/>
        </w:rPr>
        <w:t xml:space="preserve"> Banks</w:t>
      </w:r>
    </w:p>
    <w:p w14:paraId="60AE13F6" w14:textId="1C6E9E6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2428">
        <w:rPr>
          <w:rFonts w:asciiTheme="minorHAnsi" w:hAnsiTheme="minorHAnsi" w:cstheme="minorHAnsi"/>
          <w:color w:val="000000"/>
          <w:sz w:val="22"/>
          <w:szCs w:val="22"/>
        </w:rPr>
        <w:t>Gateshead</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5494E1AF"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explore </w:t>
      </w:r>
      <w:r w:rsidRPr="008B2428">
        <w:rPr>
          <w:rFonts w:ascii="Calibri" w:hAnsi="Calibri" w:cs="Times New Roman"/>
          <w:sz w:val="22"/>
          <w:szCs w:val="22"/>
        </w:rPr>
        <w:t>new ways to reach out to the community</w:t>
      </w:r>
    </w:p>
    <w:p w14:paraId="29A23EE6" w14:textId="4F5391ED"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help </w:t>
      </w:r>
      <w:r w:rsidRPr="008B2428">
        <w:rPr>
          <w:rFonts w:ascii="Calibri" w:hAnsi="Calibri" w:cs="Times New Roman"/>
          <w:sz w:val="22"/>
          <w:szCs w:val="22"/>
        </w:rPr>
        <w:t>lead, develop intergenerational worship</w:t>
      </w:r>
      <w:r>
        <w:rPr>
          <w:rFonts w:ascii="Calibri" w:hAnsi="Calibri" w:cs="Times New Roman"/>
          <w:sz w:val="22"/>
          <w:szCs w:val="22"/>
        </w:rPr>
        <w:t xml:space="preserve"> in the church</w:t>
      </w:r>
    </w:p>
    <w:p w14:paraId="208461FD" w14:textId="77777777" w:rsidR="008B2428" w:rsidRDefault="008B2428" w:rsidP="008B2428">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T</w:t>
      </w:r>
      <w:r w:rsidRPr="008B2428">
        <w:rPr>
          <w:rFonts w:ascii="Calibri" w:hAnsi="Calibri" w:cs="Times New Roman"/>
          <w:sz w:val="22"/>
          <w:szCs w:val="22"/>
        </w:rPr>
        <w:t>o establish a new Sunday School and resume links with the local Primary School</w:t>
      </w:r>
    </w:p>
    <w:p w14:paraId="1B81CC6D" w14:textId="27E3C77B"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 us as the church seeks to:</w:t>
      </w:r>
    </w:p>
    <w:p w14:paraId="2D627851" w14:textId="428B70CA" w:rsidR="008B2428" w:rsidRDefault="008B2428" w:rsidP="008B2428">
      <w:pPr>
        <w:numPr>
          <w:ilvl w:val="1"/>
          <w:numId w:val="8"/>
        </w:numPr>
        <w:spacing w:line="360" w:lineRule="auto"/>
        <w:contextualSpacing/>
        <w:rPr>
          <w:rFonts w:ascii="Calibri" w:hAnsi="Calibri" w:cs="Times New Roman"/>
          <w:sz w:val="22"/>
          <w:szCs w:val="22"/>
        </w:rPr>
      </w:pPr>
      <w:r w:rsidRPr="008B2428">
        <w:rPr>
          <w:rFonts w:ascii="Calibri" w:hAnsi="Calibri" w:cs="Times New Roman"/>
          <w:sz w:val="22"/>
          <w:szCs w:val="22"/>
        </w:rPr>
        <w:t xml:space="preserve"> </w:t>
      </w:r>
      <w:r>
        <w:rPr>
          <w:rFonts w:ascii="Calibri" w:hAnsi="Calibri" w:cs="Times New Roman"/>
          <w:sz w:val="22"/>
          <w:szCs w:val="22"/>
        </w:rPr>
        <w:t>R</w:t>
      </w:r>
      <w:r w:rsidRPr="008B2428">
        <w:rPr>
          <w:rFonts w:ascii="Calibri" w:hAnsi="Calibri" w:cs="Times New Roman"/>
          <w:sz w:val="22"/>
          <w:szCs w:val="22"/>
        </w:rPr>
        <w:t>estart Advent, Lent and Bible Study courses</w:t>
      </w:r>
    </w:p>
    <w:p w14:paraId="272C443C" w14:textId="239C6996" w:rsidR="008B2428" w:rsidRDefault="008B2428" w:rsidP="008B2428">
      <w:pPr>
        <w:numPr>
          <w:ilvl w:val="1"/>
          <w:numId w:val="8"/>
        </w:numPr>
        <w:spacing w:line="360" w:lineRule="auto"/>
        <w:contextualSpacing/>
        <w:rPr>
          <w:rFonts w:ascii="Calibri" w:hAnsi="Calibri" w:cs="Times New Roman"/>
          <w:sz w:val="22"/>
          <w:szCs w:val="22"/>
        </w:rPr>
      </w:pPr>
      <w:r w:rsidRPr="008B2428">
        <w:rPr>
          <w:rFonts w:ascii="Calibri" w:hAnsi="Calibri" w:cs="Times New Roman"/>
          <w:sz w:val="22"/>
          <w:szCs w:val="22"/>
        </w:rPr>
        <w:t xml:space="preserve"> </w:t>
      </w:r>
      <w:r>
        <w:rPr>
          <w:rFonts w:ascii="Calibri" w:hAnsi="Calibri" w:cs="Times New Roman"/>
          <w:sz w:val="22"/>
          <w:szCs w:val="22"/>
        </w:rPr>
        <w:t>D</w:t>
      </w:r>
      <w:r w:rsidRPr="008B2428">
        <w:rPr>
          <w:rFonts w:ascii="Calibri" w:hAnsi="Calibri" w:cs="Times New Roman"/>
          <w:sz w:val="22"/>
          <w:szCs w:val="22"/>
        </w:rPr>
        <w:t xml:space="preserve">evelop </w:t>
      </w:r>
      <w:r>
        <w:rPr>
          <w:rFonts w:ascii="Calibri" w:hAnsi="Calibri" w:cs="Times New Roman"/>
          <w:sz w:val="22"/>
          <w:szCs w:val="22"/>
        </w:rPr>
        <w:t>the</w:t>
      </w:r>
      <w:r w:rsidRPr="008B2428">
        <w:rPr>
          <w:rFonts w:ascii="Calibri" w:hAnsi="Calibri" w:cs="Times New Roman"/>
          <w:sz w:val="22"/>
          <w:szCs w:val="22"/>
        </w:rPr>
        <w:t xml:space="preserve"> use of and understanding of multimedia </w:t>
      </w:r>
    </w:p>
    <w:p w14:paraId="1B44AA6F" w14:textId="3C9BEE35" w:rsidR="008B2428" w:rsidRDefault="008B2428" w:rsidP="008B2428">
      <w:pPr>
        <w:numPr>
          <w:ilvl w:val="1"/>
          <w:numId w:val="8"/>
        </w:numPr>
        <w:spacing w:line="360" w:lineRule="auto"/>
        <w:contextualSpacing/>
        <w:rPr>
          <w:rFonts w:ascii="Calibri" w:hAnsi="Calibri" w:cs="Times New Roman"/>
          <w:sz w:val="22"/>
          <w:szCs w:val="22"/>
        </w:rPr>
      </w:pPr>
      <w:r w:rsidRPr="008B2428">
        <w:rPr>
          <w:rFonts w:ascii="Calibri" w:hAnsi="Calibri" w:cs="Times New Roman"/>
          <w:sz w:val="22"/>
          <w:szCs w:val="22"/>
        </w:rPr>
        <w:t xml:space="preserve"> </w:t>
      </w:r>
      <w:r>
        <w:rPr>
          <w:rFonts w:ascii="Calibri" w:hAnsi="Calibri" w:cs="Times New Roman"/>
          <w:sz w:val="22"/>
          <w:szCs w:val="22"/>
        </w:rPr>
        <w:t>C</w:t>
      </w:r>
      <w:r w:rsidRPr="008B2428">
        <w:rPr>
          <w:rFonts w:ascii="Calibri" w:hAnsi="Calibri" w:cs="Times New Roman"/>
          <w:sz w:val="22"/>
          <w:szCs w:val="22"/>
        </w:rPr>
        <w:t xml:space="preserve">ontinue </w:t>
      </w:r>
      <w:r>
        <w:rPr>
          <w:rFonts w:ascii="Calibri" w:hAnsi="Calibri" w:cs="Times New Roman"/>
          <w:sz w:val="22"/>
          <w:szCs w:val="22"/>
        </w:rPr>
        <w:t>the</w:t>
      </w:r>
      <w:r w:rsidRPr="008B2428">
        <w:rPr>
          <w:rFonts w:ascii="Calibri" w:hAnsi="Calibri" w:cs="Times New Roman"/>
          <w:sz w:val="22"/>
          <w:szCs w:val="22"/>
        </w:rPr>
        <w:t xml:space="preserve"> work on the Bronze Eco Award.</w:t>
      </w:r>
    </w:p>
    <w:p w14:paraId="14A694B2" w14:textId="455584F9" w:rsidR="008B2428" w:rsidRPr="008B2428" w:rsidRDefault="008B2428" w:rsidP="008B2428">
      <w:pPr>
        <w:numPr>
          <w:ilvl w:val="1"/>
          <w:numId w:val="8"/>
        </w:numPr>
        <w:spacing w:line="360" w:lineRule="auto"/>
        <w:contextualSpacing/>
        <w:rPr>
          <w:rFonts w:ascii="Calibri" w:hAnsi="Calibri" w:cs="Times New Roman"/>
          <w:sz w:val="22"/>
          <w:szCs w:val="22"/>
        </w:rPr>
      </w:pPr>
      <w:r w:rsidRPr="008B2428">
        <w:rPr>
          <w:rFonts w:ascii="Calibri" w:hAnsi="Calibri" w:cs="Times New Roman"/>
          <w:sz w:val="22"/>
          <w:szCs w:val="22"/>
        </w:rPr>
        <w:t xml:space="preserve"> </w:t>
      </w:r>
      <w:r>
        <w:rPr>
          <w:rFonts w:ascii="Calibri" w:hAnsi="Calibri" w:cs="Times New Roman"/>
          <w:sz w:val="22"/>
          <w:szCs w:val="22"/>
        </w:rPr>
        <w:t>C</w:t>
      </w:r>
      <w:r w:rsidRPr="008B2428">
        <w:rPr>
          <w:rFonts w:ascii="Calibri" w:hAnsi="Calibri" w:cs="Times New Roman"/>
          <w:sz w:val="22"/>
          <w:szCs w:val="22"/>
        </w:rPr>
        <w:t xml:space="preserve">ontinue and increase </w:t>
      </w:r>
      <w:r>
        <w:rPr>
          <w:rFonts w:ascii="Calibri" w:hAnsi="Calibri" w:cs="Times New Roman"/>
          <w:sz w:val="22"/>
          <w:szCs w:val="22"/>
        </w:rPr>
        <w:t>the church’s</w:t>
      </w:r>
      <w:r w:rsidRPr="008B2428">
        <w:rPr>
          <w:rFonts w:ascii="Calibri" w:hAnsi="Calibri" w:cs="Times New Roman"/>
          <w:sz w:val="22"/>
          <w:szCs w:val="22"/>
        </w:rPr>
        <w:t xml:space="preserve"> presence in the community.</w:t>
      </w:r>
    </w:p>
    <w:p w14:paraId="19615E74"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78CCC02A" w:rsidR="001562F0" w:rsidRPr="00983D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0A34A692"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proofErr w:type="spellStart"/>
      <w:r w:rsidR="008B2428">
        <w:rPr>
          <w:rFonts w:asciiTheme="minorHAnsi" w:hAnsiTheme="minorHAnsi" w:cstheme="minorHAnsi"/>
        </w:rPr>
        <w:t>Wrekenton</w:t>
      </w:r>
      <w:proofErr w:type="spellEnd"/>
      <w:r w:rsidR="008B2428">
        <w:rPr>
          <w:rFonts w:asciiTheme="minorHAnsi" w:hAnsiTheme="minorHAnsi" w:cstheme="minorHAnsi"/>
        </w:rPr>
        <w:t xml:space="preserve"> Methodist Community Church</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394E34E9" w14:textId="26B9E6F2" w:rsidR="007B26D7" w:rsidRDefault="008321C4" w:rsidP="008321C4">
      <w:pPr>
        <w:autoSpaceDE w:val="0"/>
        <w:autoSpaceDN w:val="0"/>
        <w:adjustRightInd w:val="0"/>
        <w:rPr>
          <w:rFonts w:asciiTheme="minorHAnsi" w:hAnsiTheme="minorHAnsi" w:cstheme="minorHAnsi"/>
          <w:color w:val="000000"/>
          <w:sz w:val="22"/>
          <w:szCs w:val="22"/>
        </w:rPr>
      </w:pPr>
      <w:r w:rsidRPr="008321C4">
        <w:rPr>
          <w:rFonts w:asciiTheme="minorHAnsi" w:hAnsiTheme="minorHAnsi" w:cstheme="minorHAnsi"/>
          <w:color w:val="000000"/>
          <w:sz w:val="22"/>
          <w:szCs w:val="22"/>
        </w:rPr>
        <w:t xml:space="preserve">The village of </w:t>
      </w:r>
      <w:proofErr w:type="spellStart"/>
      <w:r w:rsidRPr="008321C4">
        <w:rPr>
          <w:rFonts w:asciiTheme="minorHAnsi" w:hAnsiTheme="minorHAnsi" w:cstheme="minorHAnsi"/>
          <w:color w:val="000000"/>
          <w:sz w:val="22"/>
          <w:szCs w:val="22"/>
        </w:rPr>
        <w:t>Eighton</w:t>
      </w:r>
      <w:proofErr w:type="spellEnd"/>
      <w:r w:rsidRPr="008321C4">
        <w:rPr>
          <w:rFonts w:asciiTheme="minorHAnsi" w:hAnsiTheme="minorHAnsi" w:cstheme="minorHAnsi"/>
          <w:color w:val="000000"/>
          <w:sz w:val="22"/>
          <w:szCs w:val="22"/>
        </w:rPr>
        <w:t xml:space="preserve"> Banks grew with the development of local industries during the 19th century where there were several local coal mines and quarries.</w:t>
      </w:r>
    </w:p>
    <w:p w14:paraId="060788D1" w14:textId="77777777" w:rsidR="008321C4" w:rsidRDefault="008321C4" w:rsidP="008321C4">
      <w:pPr>
        <w:autoSpaceDE w:val="0"/>
        <w:autoSpaceDN w:val="0"/>
        <w:adjustRightInd w:val="0"/>
        <w:rPr>
          <w:rFonts w:asciiTheme="minorHAnsi" w:hAnsiTheme="minorHAnsi" w:cstheme="minorHAnsi"/>
          <w:color w:val="000000"/>
          <w:sz w:val="22"/>
          <w:szCs w:val="22"/>
        </w:rPr>
      </w:pPr>
    </w:p>
    <w:p w14:paraId="08509EF9" w14:textId="3A6AF38F" w:rsidR="00B74C00" w:rsidRDefault="008321C4" w:rsidP="008321C4">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 xml:space="preserve">The increased population in the 19th century resulted in the creation of Saint Thomas’ parish which was formed from part of </w:t>
      </w:r>
      <w:proofErr w:type="spellStart"/>
      <w:r w:rsidRPr="008321C4">
        <w:rPr>
          <w:rFonts w:asciiTheme="minorHAnsi" w:hAnsiTheme="minorHAnsi" w:cstheme="minorHAnsi"/>
          <w:sz w:val="22"/>
          <w:szCs w:val="22"/>
        </w:rPr>
        <w:t>Lamesley</w:t>
      </w:r>
      <w:proofErr w:type="spellEnd"/>
      <w:r w:rsidRPr="008321C4">
        <w:rPr>
          <w:rFonts w:asciiTheme="minorHAnsi" w:hAnsiTheme="minorHAnsi" w:cstheme="minorHAnsi"/>
          <w:sz w:val="22"/>
          <w:szCs w:val="22"/>
        </w:rPr>
        <w:t xml:space="preserve"> parish. The church was built in the 1850s to serve the village of </w:t>
      </w:r>
      <w:proofErr w:type="spellStart"/>
      <w:r w:rsidRPr="008321C4">
        <w:rPr>
          <w:rFonts w:asciiTheme="minorHAnsi" w:hAnsiTheme="minorHAnsi" w:cstheme="minorHAnsi"/>
          <w:sz w:val="22"/>
          <w:szCs w:val="22"/>
        </w:rPr>
        <w:t>Eighton</w:t>
      </w:r>
      <w:proofErr w:type="spellEnd"/>
      <w:r w:rsidRPr="008321C4">
        <w:rPr>
          <w:rFonts w:asciiTheme="minorHAnsi" w:hAnsiTheme="minorHAnsi" w:cstheme="minorHAnsi"/>
          <w:sz w:val="22"/>
          <w:szCs w:val="22"/>
        </w:rPr>
        <w:t xml:space="preserve"> Banks and until the slum clearances in Gateshead, and subsequent development in the mid-20th Century, </w:t>
      </w:r>
      <w:proofErr w:type="spellStart"/>
      <w:r w:rsidRPr="008321C4">
        <w:rPr>
          <w:rFonts w:asciiTheme="minorHAnsi" w:hAnsiTheme="minorHAnsi" w:cstheme="minorHAnsi"/>
          <w:sz w:val="22"/>
          <w:szCs w:val="22"/>
        </w:rPr>
        <w:t>Wrekenton</w:t>
      </w:r>
      <w:proofErr w:type="spellEnd"/>
      <w:r w:rsidRPr="008321C4">
        <w:rPr>
          <w:rFonts w:asciiTheme="minorHAnsi" w:hAnsiTheme="minorHAnsi" w:cstheme="minorHAnsi"/>
          <w:sz w:val="22"/>
          <w:szCs w:val="22"/>
        </w:rPr>
        <w:t xml:space="preserve"> was a small adjacent village. This results in a parish of two very distinct population centres. This picture is further complicated by the Springwell Estate having the feel of its own community separate from the rest of </w:t>
      </w:r>
      <w:proofErr w:type="spellStart"/>
      <w:r w:rsidRPr="008321C4">
        <w:rPr>
          <w:rFonts w:asciiTheme="minorHAnsi" w:hAnsiTheme="minorHAnsi" w:cstheme="minorHAnsi"/>
          <w:sz w:val="22"/>
          <w:szCs w:val="22"/>
        </w:rPr>
        <w:t>Wrekenton</w:t>
      </w:r>
      <w:proofErr w:type="spellEnd"/>
      <w:r w:rsidRPr="008321C4">
        <w:rPr>
          <w:rFonts w:asciiTheme="minorHAnsi" w:hAnsiTheme="minorHAnsi" w:cstheme="minorHAnsi"/>
          <w:sz w:val="22"/>
          <w:szCs w:val="22"/>
        </w:rPr>
        <w:t>.</w:t>
      </w:r>
    </w:p>
    <w:p w14:paraId="2CFBD365" w14:textId="77777777" w:rsidR="008321C4" w:rsidRDefault="008321C4" w:rsidP="008321C4">
      <w:pPr>
        <w:autoSpaceDE w:val="0"/>
        <w:autoSpaceDN w:val="0"/>
        <w:adjustRightInd w:val="0"/>
        <w:rPr>
          <w:rFonts w:asciiTheme="minorHAnsi" w:hAnsiTheme="minorHAnsi" w:cstheme="minorHAnsi"/>
          <w:sz w:val="22"/>
          <w:szCs w:val="22"/>
        </w:rPr>
      </w:pPr>
    </w:p>
    <w:p w14:paraId="7BB58630" w14:textId="5E74463A" w:rsidR="008321C4" w:rsidRDefault="008321C4" w:rsidP="008321C4">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St. Thomas’ Church is situated in a beautifully peaceful and tranquil setting on the edge of the rural part of the parish. Like the church many of the nearby houses are built with high grade sandstone from the local quarry. There is a housing estate behind the church built in the early 70s.  The parish is one of the few in Gateshead that has a combination of rural and urban areas.  It has a range of top end housing right through to local authority and housing association dwellings.</w:t>
      </w:r>
    </w:p>
    <w:p w14:paraId="13AD815D" w14:textId="77777777" w:rsidR="008321C4" w:rsidRPr="008321C4" w:rsidRDefault="008321C4" w:rsidP="008321C4">
      <w:pPr>
        <w:autoSpaceDE w:val="0"/>
        <w:autoSpaceDN w:val="0"/>
        <w:adjustRightInd w:val="0"/>
        <w:rPr>
          <w:rFonts w:asciiTheme="minorHAnsi" w:hAnsiTheme="minorHAnsi" w:cstheme="minorHAnsi"/>
          <w:sz w:val="22"/>
          <w:szCs w:val="22"/>
        </w:rPr>
      </w:pPr>
    </w:p>
    <w:p w14:paraId="40E67B9C" w14:textId="7DE9D166" w:rsidR="008321C4" w:rsidRDefault="008321C4" w:rsidP="008321C4">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lastRenderedPageBreak/>
        <w:t>Although St. Thomas’ Church is situated in a quiet semi-rural setting the following list shows some of the excellent amenities for all age groups within an average ten-mile radius of the church.</w:t>
      </w:r>
    </w:p>
    <w:p w14:paraId="31F1C193" w14:textId="77777777" w:rsidR="008321C4" w:rsidRDefault="008321C4" w:rsidP="008321C4">
      <w:pPr>
        <w:autoSpaceDE w:val="0"/>
        <w:autoSpaceDN w:val="0"/>
        <w:adjustRightInd w:val="0"/>
        <w:rPr>
          <w:rFonts w:asciiTheme="minorHAnsi" w:hAnsiTheme="minorHAnsi" w:cstheme="minorHAnsi"/>
          <w:sz w:val="22"/>
          <w:szCs w:val="22"/>
        </w:rPr>
      </w:pPr>
    </w:p>
    <w:p w14:paraId="06184EF9" w14:textId="01DECB9F"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w:t>
      </w:r>
      <w:r w:rsidRPr="008321C4">
        <w:rPr>
          <w:rFonts w:asciiTheme="minorHAnsi" w:hAnsiTheme="minorHAnsi" w:cstheme="minorHAnsi"/>
          <w:sz w:val="22"/>
          <w:szCs w:val="22"/>
        </w:rPr>
        <w:t xml:space="preserve"> style of worship is middle to high catholic with Common Worship used for all of services, especially Eucharistic ones. Communion is central to the worshipping community along with a deep sense of prayer.</w:t>
      </w:r>
    </w:p>
    <w:p w14:paraId="643EDCC1" w14:textId="77777777" w:rsidR="008321C4" w:rsidRDefault="008321C4" w:rsidP="008321C4">
      <w:pPr>
        <w:autoSpaceDE w:val="0"/>
        <w:autoSpaceDN w:val="0"/>
        <w:adjustRightInd w:val="0"/>
        <w:rPr>
          <w:rFonts w:asciiTheme="minorHAnsi" w:hAnsiTheme="minorHAnsi" w:cstheme="minorHAnsi"/>
          <w:sz w:val="22"/>
          <w:szCs w:val="22"/>
        </w:rPr>
      </w:pPr>
    </w:p>
    <w:p w14:paraId="72C69CBE" w14:textId="2B33AE07" w:rsidR="008321C4" w:rsidRDefault="008321C4" w:rsidP="008321C4">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The church is very keen to restart a Sunday School.  One member of the PCC is taking the lead on this and has established links and has held meetings with an enabler in the Diocese with a view to starting in the very near future once all of the necessary training and resources are in place.</w:t>
      </w:r>
    </w:p>
    <w:p w14:paraId="3204603B" w14:textId="77777777" w:rsidR="008321C4" w:rsidRDefault="008321C4" w:rsidP="008321C4">
      <w:pPr>
        <w:autoSpaceDE w:val="0"/>
        <w:autoSpaceDN w:val="0"/>
        <w:adjustRightInd w:val="0"/>
        <w:rPr>
          <w:rFonts w:asciiTheme="minorHAnsi" w:hAnsiTheme="minorHAnsi" w:cstheme="minorHAnsi"/>
          <w:sz w:val="22"/>
          <w:szCs w:val="22"/>
        </w:rPr>
      </w:pPr>
    </w:p>
    <w:p w14:paraId="48EA4EFC" w14:textId="562AD13B"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church is looking for a priest-in-charge who is welcoming, prayerful, and compassionate, who will help the church reach out to its community with the love of Christ, and equip them on their journey of faith.</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6DE89DE3" w14:textId="3930C32B" w:rsidR="008321C4" w:rsidRDefault="008321C4" w:rsidP="008321C4">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The PCC is committed to supporting the wellbeing and development of any new incumbent.   We will always expect them to take agreed holidays and days off and we will support them in their training, reading and personal development as well as paying reasonable clergy expenses.</w:t>
      </w:r>
    </w:p>
    <w:p w14:paraId="5333B331" w14:textId="77777777" w:rsidR="008321C4" w:rsidRDefault="008321C4" w:rsidP="008321C4">
      <w:pPr>
        <w:autoSpaceDE w:val="0"/>
        <w:autoSpaceDN w:val="0"/>
        <w:adjustRightInd w:val="0"/>
        <w:jc w:val="both"/>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B74C00">
      <w:pPr>
        <w:rPr>
          <w:rFonts w:asciiTheme="minorHAnsi" w:hAnsiTheme="minorHAnsi" w:cstheme="minorHAnsi"/>
          <w:sz w:val="22"/>
          <w:szCs w:val="22"/>
        </w:rPr>
      </w:pPr>
    </w:p>
    <w:p w14:paraId="64DEAA83" w14:textId="32A9DA7F" w:rsidR="008B2428" w:rsidRPr="008B2428" w:rsidRDefault="008B2428" w:rsidP="008B2428">
      <w:pPr>
        <w:pStyle w:val="ListParagraph"/>
        <w:numPr>
          <w:ilvl w:val="0"/>
          <w:numId w:val="7"/>
        </w:numPr>
        <w:spacing w:line="360" w:lineRule="auto"/>
        <w:rPr>
          <w:rFonts w:asciiTheme="minorHAnsi" w:hAnsiTheme="minorHAnsi" w:cstheme="minorHAnsi"/>
          <w:bCs/>
        </w:rPr>
      </w:pPr>
      <w:r>
        <w:rPr>
          <w:rFonts w:asciiTheme="minorHAnsi" w:hAnsiTheme="minorHAnsi" w:cstheme="minorHAnsi"/>
          <w:bCs/>
        </w:rPr>
        <w:t>S</w:t>
      </w:r>
      <w:r w:rsidRPr="008B2428">
        <w:rPr>
          <w:rFonts w:asciiTheme="minorHAnsi" w:hAnsiTheme="minorHAnsi" w:cstheme="minorHAnsi"/>
          <w:bCs/>
        </w:rPr>
        <w:t>omeone welcoming, prayerful, compassionate and at ease working with a wide range of people.</w:t>
      </w:r>
    </w:p>
    <w:p w14:paraId="4D4055EE" w14:textId="77777777" w:rsidR="008B2428" w:rsidRPr="008B2428" w:rsidRDefault="008B2428" w:rsidP="008B2428">
      <w:pPr>
        <w:pStyle w:val="ListParagraph"/>
        <w:numPr>
          <w:ilvl w:val="0"/>
          <w:numId w:val="7"/>
        </w:numPr>
        <w:spacing w:line="360" w:lineRule="auto"/>
        <w:rPr>
          <w:rFonts w:asciiTheme="minorHAnsi" w:hAnsiTheme="minorHAnsi" w:cstheme="minorHAnsi"/>
          <w:bCs/>
        </w:rPr>
      </w:pPr>
      <w:r w:rsidRPr="008B2428">
        <w:rPr>
          <w:rFonts w:asciiTheme="minorHAnsi" w:hAnsiTheme="minorHAnsi" w:cstheme="minorHAnsi"/>
          <w:bCs/>
        </w:rPr>
        <w:t xml:space="preserve">Someone who can communicate the word of God and to help the congregation and where appropriate the wider community to grow spiritually by helping them to apply the teachings of the Bible to modern life.  </w:t>
      </w:r>
    </w:p>
    <w:p w14:paraId="382D6C58" w14:textId="29A6A261" w:rsidR="008B2428" w:rsidRPr="008B2428" w:rsidRDefault="008B2428" w:rsidP="008B2428">
      <w:pPr>
        <w:pStyle w:val="ListParagraph"/>
        <w:numPr>
          <w:ilvl w:val="0"/>
          <w:numId w:val="7"/>
        </w:numPr>
        <w:spacing w:line="360" w:lineRule="auto"/>
        <w:rPr>
          <w:rFonts w:asciiTheme="minorHAnsi" w:hAnsiTheme="minorHAnsi" w:cstheme="minorHAnsi"/>
          <w:bCs/>
        </w:rPr>
      </w:pPr>
      <w:r w:rsidRPr="008B2428">
        <w:rPr>
          <w:rFonts w:asciiTheme="minorHAnsi" w:hAnsiTheme="minorHAnsi" w:cstheme="minorHAnsi"/>
          <w:bCs/>
        </w:rPr>
        <w:t>Someone who could</w:t>
      </w:r>
      <w:r>
        <w:rPr>
          <w:rFonts w:asciiTheme="minorHAnsi" w:hAnsiTheme="minorHAnsi" w:cstheme="minorHAnsi"/>
          <w:bCs/>
        </w:rPr>
        <w:t xml:space="preserve">, </w:t>
      </w:r>
      <w:r w:rsidRPr="008B2428">
        <w:rPr>
          <w:rFonts w:asciiTheme="minorHAnsi" w:hAnsiTheme="minorHAnsi" w:cstheme="minorHAnsi"/>
          <w:bCs/>
        </w:rPr>
        <w:t xml:space="preserve">with help from </w:t>
      </w:r>
      <w:r>
        <w:rPr>
          <w:rFonts w:asciiTheme="minorHAnsi" w:hAnsiTheme="minorHAnsi" w:cstheme="minorHAnsi"/>
          <w:bCs/>
        </w:rPr>
        <w:t>the</w:t>
      </w:r>
      <w:r w:rsidRPr="008B2428">
        <w:rPr>
          <w:rFonts w:asciiTheme="minorHAnsi" w:hAnsiTheme="minorHAnsi" w:cstheme="minorHAnsi"/>
          <w:bCs/>
        </w:rPr>
        <w:t xml:space="preserve"> PCC</w:t>
      </w:r>
      <w:r>
        <w:rPr>
          <w:rFonts w:asciiTheme="minorHAnsi" w:hAnsiTheme="minorHAnsi" w:cstheme="minorHAnsi"/>
          <w:bCs/>
        </w:rPr>
        <w:t>,</w:t>
      </w:r>
      <w:r w:rsidRPr="008B2428">
        <w:rPr>
          <w:rFonts w:asciiTheme="minorHAnsi" w:hAnsiTheme="minorHAnsi" w:cstheme="minorHAnsi"/>
          <w:bCs/>
        </w:rPr>
        <w:t xml:space="preserve"> lead, develop our intergenerational worship, particularly in helping our church in re-establishing a Sunday school after a break of many years.</w:t>
      </w:r>
    </w:p>
    <w:p w14:paraId="6E1131EE" w14:textId="41A2407D" w:rsidR="00DD2244" w:rsidRPr="00421975" w:rsidRDefault="008B2428" w:rsidP="008B2428">
      <w:pPr>
        <w:pStyle w:val="ListParagraph"/>
        <w:numPr>
          <w:ilvl w:val="0"/>
          <w:numId w:val="7"/>
        </w:numPr>
        <w:spacing w:after="0" w:line="360" w:lineRule="auto"/>
        <w:rPr>
          <w:rFonts w:asciiTheme="minorHAnsi" w:hAnsiTheme="minorHAnsi" w:cstheme="minorHAnsi"/>
        </w:rPr>
      </w:pPr>
      <w:r w:rsidRPr="008B2428">
        <w:rPr>
          <w:rFonts w:asciiTheme="minorHAnsi" w:hAnsiTheme="minorHAnsi" w:cstheme="minorHAnsi"/>
          <w:bCs/>
        </w:rPr>
        <w:t>Someone who is open to looking at new ways to reach out to the community and be an active and visual presence for our church.</w:t>
      </w: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4"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3"/>
  </w:num>
  <w:num w:numId="3" w16cid:durableId="433860686">
    <w:abstractNumId w:val="1"/>
  </w:num>
  <w:num w:numId="4" w16cid:durableId="647440582">
    <w:abstractNumId w:val="8"/>
  </w:num>
  <w:num w:numId="5" w16cid:durableId="1844777136">
    <w:abstractNumId w:val="0"/>
  </w:num>
  <w:num w:numId="6" w16cid:durableId="314333418">
    <w:abstractNumId w:val="6"/>
  </w:num>
  <w:num w:numId="7" w16cid:durableId="1332760995">
    <w:abstractNumId w:val="5"/>
  </w:num>
  <w:num w:numId="8" w16cid:durableId="1866361022">
    <w:abstractNumId w:val="7"/>
  </w:num>
  <w:num w:numId="9" w16cid:durableId="14655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562F0"/>
    <w:rsid w:val="00164733"/>
    <w:rsid w:val="001860FB"/>
    <w:rsid w:val="001A7DC3"/>
    <w:rsid w:val="001C4002"/>
    <w:rsid w:val="001E1101"/>
    <w:rsid w:val="00244D56"/>
    <w:rsid w:val="002936BC"/>
    <w:rsid w:val="002D32CF"/>
    <w:rsid w:val="00355652"/>
    <w:rsid w:val="00372634"/>
    <w:rsid w:val="003B5A43"/>
    <w:rsid w:val="0041654D"/>
    <w:rsid w:val="00421975"/>
    <w:rsid w:val="0042218D"/>
    <w:rsid w:val="00430505"/>
    <w:rsid w:val="00466D02"/>
    <w:rsid w:val="00466F2C"/>
    <w:rsid w:val="004A4139"/>
    <w:rsid w:val="004C7700"/>
    <w:rsid w:val="004D74F3"/>
    <w:rsid w:val="0051503A"/>
    <w:rsid w:val="00543487"/>
    <w:rsid w:val="00543FD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24A0F"/>
    <w:rsid w:val="00B74C00"/>
    <w:rsid w:val="00BC323F"/>
    <w:rsid w:val="00C048A8"/>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14</cp:revision>
  <dcterms:created xsi:type="dcterms:W3CDTF">2025-08-13T11:53:00Z</dcterms:created>
  <dcterms:modified xsi:type="dcterms:W3CDTF">2026-03-17T10:02:00Z</dcterms:modified>
</cp:coreProperties>
</file>